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EC" w:rsidRDefault="004050EC" w:rsidP="004050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Религиозная организация - </w:t>
      </w:r>
    </w:p>
    <w:p w:rsidR="004050EC" w:rsidRDefault="004050EC" w:rsidP="004050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духовная образовательная организация высшего образования «Владимирская Свято-</w:t>
      </w:r>
      <w:proofErr w:type="spellStart"/>
      <w:r>
        <w:rPr>
          <w:rFonts w:ascii="Times New Roman" w:hAnsi="Times New Roman"/>
          <w:sz w:val="28"/>
          <w:szCs w:val="28"/>
        </w:rPr>
        <w:t>Феофановская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духовная семинария</w:t>
      </w:r>
    </w:p>
    <w:p w:rsidR="004050EC" w:rsidRDefault="004050EC" w:rsidP="004050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Владимирской Епархии Русской Православной Церкви»</w:t>
      </w:r>
    </w:p>
    <w:p w:rsidR="004050EC" w:rsidRDefault="004050EC" w:rsidP="004050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Иерей Андрей (Сидоров)</w:t>
      </w: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«_____»_____________2017г.</w:t>
      </w:r>
    </w:p>
    <w:p w:rsidR="0070073E" w:rsidRDefault="0070073E" w:rsidP="0070073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Учебная (педагогическая) практика 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Подготовка служителей и религиозного персонала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религиозных организаций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Православное богословие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высшего образования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Бакалавриат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Очная</w:t>
      </w: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42DE" w:rsidRDefault="004442D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42DE" w:rsidRDefault="004442D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42DE" w:rsidRDefault="004442D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073E" w:rsidRDefault="0070073E" w:rsidP="007007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Владимир, 2017г.</w:t>
      </w:r>
    </w:p>
    <w:p w:rsidR="0070073E" w:rsidRDefault="0070073E" w:rsidP="0070073E">
      <w:pPr>
        <w:pStyle w:val="11"/>
        <w:tabs>
          <w:tab w:val="left" w:pos="3390"/>
        </w:tabs>
        <w:kinsoku w:val="0"/>
        <w:overflowPunct w:val="0"/>
        <w:spacing w:before="37" w:line="319" w:lineRule="exact"/>
        <w:ind w:left="3108" w:hanging="3108"/>
        <w:jc w:val="both"/>
        <w:outlineLvl w:val="9"/>
        <w:rPr>
          <w:bCs w:val="0"/>
          <w:i/>
        </w:rPr>
      </w:pPr>
      <w:r>
        <w:rPr>
          <w:bCs w:val="0"/>
          <w:i/>
        </w:rPr>
        <w:lastRenderedPageBreak/>
        <w:t xml:space="preserve">Вид практики – </w:t>
      </w:r>
      <w:proofErr w:type="gramStart"/>
      <w:r>
        <w:rPr>
          <w:bCs w:val="0"/>
          <w:i/>
        </w:rPr>
        <w:t>учебная</w:t>
      </w:r>
      <w:proofErr w:type="gramEnd"/>
      <w:r>
        <w:rPr>
          <w:bCs w:val="0"/>
          <w:i/>
        </w:rPr>
        <w:t>.</w:t>
      </w:r>
    </w:p>
    <w:p w:rsidR="0070073E" w:rsidRDefault="0070073E" w:rsidP="0070073E">
      <w:pPr>
        <w:pStyle w:val="11"/>
        <w:tabs>
          <w:tab w:val="left" w:pos="3390"/>
        </w:tabs>
        <w:kinsoku w:val="0"/>
        <w:overflowPunct w:val="0"/>
        <w:spacing w:before="37" w:line="319" w:lineRule="exact"/>
        <w:ind w:left="0" w:firstLine="0"/>
        <w:jc w:val="both"/>
        <w:outlineLvl w:val="9"/>
        <w:rPr>
          <w:bCs w:val="0"/>
          <w:i/>
        </w:rPr>
      </w:pPr>
      <w:r>
        <w:rPr>
          <w:bCs w:val="0"/>
          <w:i/>
        </w:rPr>
        <w:t>Тип – практика по получению первичных профессиональных умений и навыков.</w:t>
      </w:r>
    </w:p>
    <w:p w:rsidR="0070073E" w:rsidRDefault="0070073E" w:rsidP="0070073E">
      <w:pPr>
        <w:pStyle w:val="11"/>
        <w:tabs>
          <w:tab w:val="left" w:pos="3390"/>
        </w:tabs>
        <w:kinsoku w:val="0"/>
        <w:overflowPunct w:val="0"/>
        <w:spacing w:before="37" w:line="319" w:lineRule="exact"/>
        <w:ind w:left="3108" w:hanging="3108"/>
        <w:jc w:val="both"/>
        <w:outlineLvl w:val="9"/>
        <w:rPr>
          <w:bCs w:val="0"/>
          <w:i/>
        </w:rPr>
      </w:pPr>
    </w:p>
    <w:p w:rsidR="0070073E" w:rsidRDefault="0070073E" w:rsidP="0070073E">
      <w:pPr>
        <w:pStyle w:val="11"/>
        <w:tabs>
          <w:tab w:val="left" w:pos="0"/>
        </w:tabs>
        <w:kinsoku w:val="0"/>
        <w:overflowPunct w:val="0"/>
        <w:spacing w:before="37" w:line="319" w:lineRule="exact"/>
        <w:ind w:left="0" w:firstLine="0"/>
        <w:outlineLvl w:val="9"/>
        <w:rPr>
          <w:b w:val="0"/>
          <w:bCs w:val="0"/>
        </w:rPr>
      </w:pPr>
      <w:r>
        <w:t xml:space="preserve">      1. Цели</w:t>
      </w:r>
      <w:r>
        <w:rPr>
          <w:spacing w:val="-15"/>
        </w:rPr>
        <w:t xml:space="preserve"> </w:t>
      </w:r>
      <w:r>
        <w:t>практики</w:t>
      </w:r>
      <w:r w:rsidR="004442DE">
        <w:t>: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>овладение практическими педагогическими компетенциями, опытом самостоятельной педагогической деятельности, необходимыми для современного священнослужителя Русской Православной Церкви.</w:t>
      </w:r>
    </w:p>
    <w:p w:rsidR="0070073E" w:rsidRDefault="0070073E" w:rsidP="0070073E">
      <w:pPr>
        <w:pStyle w:val="a4"/>
        <w:tabs>
          <w:tab w:val="left" w:pos="3278"/>
        </w:tabs>
        <w:kinsoku w:val="0"/>
        <w:overflowPunct w:val="0"/>
        <w:spacing w:before="164" w:line="480" w:lineRule="atLeast"/>
        <w:ind w:left="648" w:right="2544" w:firstLine="0"/>
        <w:rPr>
          <w:b/>
          <w:bCs/>
        </w:rPr>
      </w:pPr>
      <w:r>
        <w:rPr>
          <w:b/>
          <w:bCs/>
        </w:rPr>
        <w:t>2. Задачи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практики</w:t>
      </w:r>
      <w:r w:rsidR="004442DE">
        <w:rPr>
          <w:b/>
          <w:bCs/>
        </w:rPr>
        <w:t>: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 xml:space="preserve">- усвоить историко-педагогические, воспитательные, дидактические, возрастные, социально-педагогические, </w:t>
      </w:r>
      <w:r w:rsidR="004442DE">
        <w:rPr>
          <w:rFonts w:ascii="Times New Roman" w:hAnsi="Times New Roman" w:cs="Times New Roman"/>
          <w:sz w:val="28"/>
          <w:szCs w:val="28"/>
        </w:rPr>
        <w:t>семейно-педагогические знания</w:t>
      </w:r>
      <w:r w:rsidRPr="0070073E">
        <w:rPr>
          <w:rFonts w:ascii="Times New Roman" w:hAnsi="Times New Roman" w:cs="Times New Roman"/>
          <w:sz w:val="28"/>
          <w:szCs w:val="28"/>
        </w:rPr>
        <w:t>;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 xml:space="preserve"> - научить методике преподавания </w:t>
      </w:r>
      <w:proofErr w:type="spellStart"/>
      <w:r w:rsidRPr="0070073E">
        <w:rPr>
          <w:rFonts w:ascii="Times New Roman" w:hAnsi="Times New Roman" w:cs="Times New Roman"/>
          <w:sz w:val="28"/>
          <w:szCs w:val="28"/>
        </w:rPr>
        <w:t>вероучительных</w:t>
      </w:r>
      <w:proofErr w:type="spellEnd"/>
      <w:r w:rsidRPr="0070073E">
        <w:rPr>
          <w:rFonts w:ascii="Times New Roman" w:hAnsi="Times New Roman" w:cs="Times New Roman"/>
          <w:sz w:val="28"/>
          <w:szCs w:val="28"/>
        </w:rPr>
        <w:t xml:space="preserve"> дисциплин в православн</w:t>
      </w:r>
      <w:r w:rsidR="004442DE">
        <w:rPr>
          <w:rFonts w:ascii="Times New Roman" w:hAnsi="Times New Roman" w:cs="Times New Roman"/>
          <w:sz w:val="28"/>
          <w:szCs w:val="28"/>
        </w:rPr>
        <w:t>ой</w:t>
      </w:r>
      <w:r w:rsidRPr="0070073E"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4442DE">
        <w:rPr>
          <w:rFonts w:ascii="Times New Roman" w:hAnsi="Times New Roman" w:cs="Times New Roman"/>
          <w:sz w:val="28"/>
          <w:szCs w:val="28"/>
        </w:rPr>
        <w:t>и</w:t>
      </w:r>
      <w:r w:rsidRPr="0070073E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4442DE">
        <w:rPr>
          <w:rFonts w:ascii="Times New Roman" w:hAnsi="Times New Roman" w:cs="Times New Roman"/>
          <w:sz w:val="28"/>
          <w:szCs w:val="28"/>
        </w:rPr>
        <w:t xml:space="preserve"> </w:t>
      </w:r>
      <w:r w:rsidRPr="0070073E">
        <w:rPr>
          <w:rFonts w:ascii="Times New Roman" w:hAnsi="Times New Roman" w:cs="Times New Roman"/>
          <w:sz w:val="28"/>
          <w:szCs w:val="28"/>
        </w:rPr>
        <w:t>по дисциплин</w:t>
      </w:r>
      <w:r w:rsidR="004442DE">
        <w:rPr>
          <w:rFonts w:ascii="Times New Roman" w:hAnsi="Times New Roman" w:cs="Times New Roman"/>
          <w:sz w:val="28"/>
          <w:szCs w:val="28"/>
        </w:rPr>
        <w:t>ам</w:t>
      </w:r>
      <w:r w:rsidRPr="0070073E">
        <w:rPr>
          <w:rFonts w:ascii="Times New Roman" w:hAnsi="Times New Roman" w:cs="Times New Roman"/>
          <w:sz w:val="28"/>
          <w:szCs w:val="28"/>
        </w:rPr>
        <w:t xml:space="preserve"> «Закон Божий»</w:t>
      </w:r>
      <w:r w:rsidR="004442DE">
        <w:rPr>
          <w:rFonts w:ascii="Times New Roman" w:hAnsi="Times New Roman" w:cs="Times New Roman"/>
          <w:sz w:val="28"/>
          <w:szCs w:val="28"/>
        </w:rPr>
        <w:t>,</w:t>
      </w:r>
      <w:r w:rsidR="004442DE" w:rsidRPr="004442DE">
        <w:rPr>
          <w:rFonts w:ascii="Times New Roman" w:hAnsi="Times New Roman" w:cs="Times New Roman"/>
          <w:sz w:val="28"/>
          <w:szCs w:val="28"/>
        </w:rPr>
        <w:t xml:space="preserve"> «История Христианской Церкви», «Катехизис»</w:t>
      </w:r>
      <w:r w:rsidRPr="0070073E">
        <w:rPr>
          <w:rFonts w:ascii="Times New Roman" w:hAnsi="Times New Roman" w:cs="Times New Roman"/>
          <w:sz w:val="28"/>
          <w:szCs w:val="28"/>
        </w:rPr>
        <w:t>;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>- сформировать умение осуществлять духовно-просветительскую деятельность в светских образовательных учреждениях, овладевать методикой преподавания теологических и религиоведческих дисциплин;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 xml:space="preserve">- осуществлять педагогическое взаимодействие в различных сферах социальной коммуникации и владеть современными формами и методами социальной работы </w:t>
      </w:r>
      <w:r w:rsidR="004442DE">
        <w:rPr>
          <w:rFonts w:ascii="Times New Roman" w:hAnsi="Times New Roman" w:cs="Times New Roman"/>
          <w:sz w:val="28"/>
          <w:szCs w:val="28"/>
        </w:rPr>
        <w:t>в православной гимназии</w:t>
      </w:r>
      <w:r w:rsidRPr="0070073E">
        <w:rPr>
          <w:rFonts w:ascii="Times New Roman" w:hAnsi="Times New Roman" w:cs="Times New Roman"/>
          <w:sz w:val="28"/>
          <w:szCs w:val="28"/>
        </w:rPr>
        <w:t>;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>- применять педагогические и богословские знания на практике,  уметь творчески перерабатывать и  использовать педагогическую информацию для самообразования;</w:t>
      </w:r>
    </w:p>
    <w:p w:rsidR="0070073E" w:rsidRPr="0070073E" w:rsidRDefault="0070073E" w:rsidP="0070073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73E">
        <w:rPr>
          <w:rFonts w:ascii="Times New Roman" w:hAnsi="Times New Roman" w:cs="Times New Roman"/>
          <w:sz w:val="28"/>
          <w:szCs w:val="28"/>
        </w:rPr>
        <w:t>- сформировать способности ориентироваться в современных педагогических течениях и новых исторических возможностях, открывающихся для педагогического и духовно-нравственного служения Церкви в современном российском обществе.</w:t>
      </w:r>
    </w:p>
    <w:p w:rsidR="0070073E" w:rsidRDefault="0070073E" w:rsidP="0070073E">
      <w:pPr>
        <w:pStyle w:val="a4"/>
        <w:kinsoku w:val="0"/>
        <w:overflowPunct w:val="0"/>
        <w:spacing w:before="7"/>
        <w:ind w:left="0" w:firstLine="0"/>
        <w:rPr>
          <w:sz w:val="27"/>
          <w:szCs w:val="27"/>
        </w:rPr>
      </w:pPr>
    </w:p>
    <w:p w:rsidR="0070073E" w:rsidRDefault="0070073E" w:rsidP="007007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Способы проведения: </w:t>
      </w:r>
      <w:proofErr w:type="gramStart"/>
      <w:r>
        <w:rPr>
          <w:rFonts w:ascii="Times New Roman" w:hAnsi="Times New Roman"/>
          <w:sz w:val="28"/>
          <w:szCs w:val="28"/>
        </w:rPr>
        <w:t>стационарная</w:t>
      </w:r>
      <w:proofErr w:type="gramEnd"/>
      <w:r w:rsidR="004442DE">
        <w:rPr>
          <w:rFonts w:ascii="Times New Roman" w:hAnsi="Times New Roman"/>
          <w:sz w:val="28"/>
          <w:szCs w:val="28"/>
        </w:rPr>
        <w:t>.</w:t>
      </w:r>
    </w:p>
    <w:p w:rsidR="0070073E" w:rsidRDefault="0070073E" w:rsidP="007007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Формы проведения: рассредоточенная</w:t>
      </w:r>
      <w:r>
        <w:rPr>
          <w:rFonts w:ascii="Times New Roman" w:hAnsi="Times New Roman"/>
          <w:sz w:val="28"/>
          <w:szCs w:val="28"/>
        </w:rPr>
        <w:t xml:space="preserve"> – в течение семестра.</w:t>
      </w:r>
    </w:p>
    <w:p w:rsidR="0070073E" w:rsidRDefault="0070073E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sz w:val="28"/>
          <w:szCs w:val="28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8"/>
          <w:szCs w:val="28"/>
        </w:rPr>
        <w:sectPr w:rsidR="00BF30B7" w:rsidSect="00BF30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0B7" w:rsidRDefault="0070073E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BF30B7" w:rsidRDefault="00BF30B7" w:rsidP="0070073E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68"/>
        <w:gridCol w:w="5527"/>
        <w:gridCol w:w="7591"/>
      </w:tblGrid>
      <w:tr w:rsidR="00BF30B7" w:rsidTr="00BF30B7">
        <w:tc>
          <w:tcPr>
            <w:tcW w:w="564" w:type="pct"/>
          </w:tcPr>
          <w:p w:rsidR="0070073E" w:rsidRPr="00BF30B7" w:rsidRDefault="0070073E" w:rsidP="00D513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1869" w:type="pct"/>
          </w:tcPr>
          <w:p w:rsidR="0070073E" w:rsidRPr="00BF30B7" w:rsidRDefault="0070073E" w:rsidP="00D513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b/>
                <w:sz w:val="24"/>
                <w:szCs w:val="24"/>
              </w:rPr>
              <w:t>Результаты освоения О</w:t>
            </w:r>
            <w:r w:rsidR="00C2220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F30B7"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  <w:p w:rsidR="0070073E" w:rsidRPr="00BF30B7" w:rsidRDefault="0070073E" w:rsidP="00D51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0B7">
              <w:rPr>
                <w:rFonts w:ascii="Times New Roman" w:hAnsi="Times New Roman"/>
                <w:b/>
                <w:sz w:val="24"/>
                <w:szCs w:val="24"/>
              </w:rPr>
              <w:t>Содержание компетенций</w:t>
            </w:r>
          </w:p>
        </w:tc>
        <w:tc>
          <w:tcPr>
            <w:tcW w:w="2567" w:type="pct"/>
          </w:tcPr>
          <w:p w:rsidR="0070073E" w:rsidRPr="00BF30B7" w:rsidRDefault="0070073E" w:rsidP="00D513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b/>
                <w:sz w:val="24"/>
                <w:szCs w:val="24"/>
              </w:rPr>
              <w:t>Перечень планируемых результатов при прохождении практики</w:t>
            </w: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ОК-6</w:t>
            </w:r>
          </w:p>
        </w:tc>
        <w:tc>
          <w:tcPr>
            <w:tcW w:w="1869" w:type="pct"/>
          </w:tcPr>
          <w:p w:rsidR="00BF30B7" w:rsidRPr="00BF30B7" w:rsidRDefault="00BF30B7" w:rsidP="00DF6C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BF30B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Pr="00BF30B7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в</w:t>
            </w:r>
            <w:r w:rsidRPr="00BF30B7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коллективе,</w:t>
            </w:r>
            <w:r w:rsidRPr="00BF30B7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толерантно</w:t>
            </w:r>
            <w:r w:rsidRPr="00BF30B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r w:rsidRPr="00BF30B7">
              <w:rPr>
                <w:rFonts w:ascii="Times New Roman" w:hAnsi="Times New Roman"/>
                <w:spacing w:val="60"/>
                <w:w w:val="9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социальные,</w:t>
            </w:r>
            <w:r w:rsidRPr="00BF30B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этнические,</w:t>
            </w:r>
            <w:r w:rsidRPr="00BF30B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конфессиональные</w:t>
            </w:r>
            <w:r w:rsidRPr="00BF30B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30B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культурные</w:t>
            </w:r>
            <w:r w:rsidRPr="00BF30B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различия</w:t>
            </w:r>
          </w:p>
        </w:tc>
        <w:tc>
          <w:tcPr>
            <w:tcW w:w="2567" w:type="pct"/>
            <w:vMerge w:val="restart"/>
          </w:tcPr>
          <w:p w:rsidR="00BF30B7" w:rsidRPr="00BF30B7" w:rsidRDefault="00BF30B7" w:rsidP="00BF30B7">
            <w:pPr>
              <w:pStyle w:val="2"/>
              <w:tabs>
                <w:tab w:val="left" w:pos="316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BF30B7">
              <w:rPr>
                <w:b/>
                <w:sz w:val="24"/>
                <w:szCs w:val="24"/>
              </w:rPr>
              <w:t>Знать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0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основные категории, понятия и положения  православной педагогики;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0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сущность, принципы, содержание и средства воспитания в свете православного педагогического мышления;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0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основные задачи, формы и методы работы в воскресной школе;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0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постановку религиозного просвещения в воскресной школе;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0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современные педагогические технологии.</w:t>
            </w:r>
          </w:p>
          <w:p w:rsidR="00BF30B7" w:rsidRPr="00BF30B7" w:rsidRDefault="00BF30B7" w:rsidP="00BF30B7">
            <w:pPr>
              <w:pStyle w:val="2"/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left="720" w:right="0"/>
              <w:rPr>
                <w:sz w:val="24"/>
                <w:szCs w:val="24"/>
              </w:rPr>
            </w:pPr>
          </w:p>
          <w:p w:rsidR="00BF30B7" w:rsidRPr="00BF30B7" w:rsidRDefault="00BF30B7" w:rsidP="00BF30B7">
            <w:pPr>
              <w:pStyle w:val="2"/>
              <w:tabs>
                <w:tab w:val="left" w:pos="316"/>
              </w:tabs>
              <w:spacing w:after="0" w:line="240" w:lineRule="auto"/>
              <w:rPr>
                <w:sz w:val="24"/>
                <w:szCs w:val="24"/>
              </w:rPr>
            </w:pPr>
            <w:r w:rsidRPr="00BF30B7">
              <w:rPr>
                <w:b/>
                <w:sz w:val="24"/>
                <w:szCs w:val="24"/>
              </w:rPr>
              <w:t>Уметь</w:t>
            </w:r>
            <w:r w:rsidRPr="00BF30B7">
              <w:rPr>
                <w:sz w:val="24"/>
                <w:szCs w:val="24"/>
              </w:rPr>
              <w:t xml:space="preserve"> 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2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contextualSpacing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организовывать и направлять деятельность воскресной школы;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b/>
              </w:rPr>
            </w:pPr>
            <w:r w:rsidRPr="00BF30B7">
              <w:t>практически использовать педагогические знания в учебно-просветительской деятельности;</w:t>
            </w:r>
            <w:r w:rsidRPr="00BF30B7">
              <w:rPr>
                <w:b/>
              </w:rPr>
              <w:t xml:space="preserve"> 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color w:val="000000"/>
              </w:rPr>
            </w:pPr>
            <w:r w:rsidRPr="00BF30B7">
              <w:rPr>
                <w:color w:val="000000"/>
              </w:rPr>
              <w:t>приобщать воспитанников к православной вере, литургической жизни Церкви,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color w:val="000000"/>
              </w:rPr>
            </w:pPr>
            <w:r w:rsidRPr="00BF30B7">
              <w:rPr>
                <w:color w:val="000000"/>
              </w:rPr>
              <w:t>способствовать религиозно-нравственному обучению и воспитанию;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color w:val="000000"/>
              </w:rPr>
            </w:pPr>
            <w:r w:rsidRPr="00BF30B7">
              <w:rPr>
                <w:color w:val="000000"/>
              </w:rPr>
              <w:t>способствовать  адаптации  к жизни в современном обществе в соответствии с нормами христианской морали;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color w:val="000000"/>
              </w:rPr>
            </w:pPr>
            <w:r w:rsidRPr="00BF30B7">
              <w:rPr>
                <w:color w:val="000000"/>
              </w:rPr>
              <w:t>обеспечивать необходимые условия для личностного развития, укрепления духовного и физического здоровья, гражданского самоопределения и творческого труда.</w:t>
            </w:r>
          </w:p>
          <w:p w:rsidR="00BF30B7" w:rsidRPr="00BF30B7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  <w:rPr>
                <w:color w:val="000000"/>
              </w:rPr>
            </w:pPr>
            <w:r w:rsidRPr="00BF30B7">
              <w:rPr>
                <w:color w:val="000000"/>
              </w:rPr>
              <w:t>проводить занятия религиозной</w:t>
            </w:r>
            <w:proofErr w:type="gramStart"/>
            <w:r w:rsidRPr="00BF30B7">
              <w:rPr>
                <w:color w:val="000000"/>
              </w:rPr>
              <w:t xml:space="preserve"> ,</w:t>
            </w:r>
            <w:proofErr w:type="gramEnd"/>
            <w:r w:rsidRPr="00BF30B7">
              <w:rPr>
                <w:color w:val="000000"/>
              </w:rPr>
              <w:t xml:space="preserve"> духовно-нравственной направленности;</w:t>
            </w:r>
          </w:p>
          <w:p w:rsidR="00BF30B7" w:rsidRPr="004442DE" w:rsidRDefault="00BF30B7" w:rsidP="00BF30B7">
            <w:pPr>
              <w:pStyle w:val="a7"/>
              <w:numPr>
                <w:ilvl w:val="0"/>
                <w:numId w:val="12"/>
              </w:numPr>
              <w:tabs>
                <w:tab w:val="left" w:pos="316"/>
              </w:tabs>
              <w:contextualSpacing/>
            </w:pPr>
            <w:r w:rsidRPr="00BF30B7">
              <w:rPr>
                <w:color w:val="000000"/>
              </w:rPr>
              <w:t>проводить дополнительные личностн</w:t>
            </w:r>
            <w:proofErr w:type="gramStart"/>
            <w:r w:rsidRPr="00BF30B7">
              <w:rPr>
                <w:color w:val="000000"/>
              </w:rPr>
              <w:t>о-</w:t>
            </w:r>
            <w:proofErr w:type="gramEnd"/>
            <w:r w:rsidRPr="00BF30B7">
              <w:rPr>
                <w:color w:val="000000"/>
              </w:rPr>
              <w:t xml:space="preserve"> и социально-ориентированные занятия (художественно-эстетические, </w:t>
            </w:r>
            <w:r w:rsidRPr="00BF30B7">
              <w:rPr>
                <w:color w:val="000000"/>
              </w:rPr>
              <w:lastRenderedPageBreak/>
              <w:t xml:space="preserve">исторические,   физкультурно-спортивные, культурологические, естественнонаучные, туристическо-краеведческие), </w:t>
            </w:r>
            <w:r w:rsidRPr="004442DE">
              <w:rPr>
                <w:color w:val="000000"/>
              </w:rPr>
              <w:t>направленные на воспитание активной и многогранной личности христианина;</w:t>
            </w:r>
          </w:p>
          <w:p w:rsidR="00BF30B7" w:rsidRPr="004442DE" w:rsidRDefault="00BF30B7" w:rsidP="00BF30B7">
            <w:pPr>
              <w:numPr>
                <w:ilvl w:val="0"/>
                <w:numId w:val="12"/>
              </w:numPr>
              <w:tabs>
                <w:tab w:val="left" w:pos="316"/>
              </w:tabs>
              <w:ind w:right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E">
              <w:rPr>
                <w:rFonts w:ascii="Times New Roman" w:hAnsi="Times New Roman" w:cs="Times New Roman"/>
                <w:sz w:val="24"/>
                <w:szCs w:val="24"/>
              </w:rPr>
              <w:t>приобретать умения и навыки самостоятельной работы с детским коллективом;</w:t>
            </w:r>
          </w:p>
          <w:p w:rsidR="00BF30B7" w:rsidRPr="004442DE" w:rsidRDefault="00BF30B7" w:rsidP="00BF30B7">
            <w:pPr>
              <w:numPr>
                <w:ilvl w:val="0"/>
                <w:numId w:val="12"/>
              </w:numPr>
              <w:tabs>
                <w:tab w:val="left" w:pos="316"/>
              </w:tabs>
              <w:ind w:right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E">
              <w:rPr>
                <w:rFonts w:ascii="Times New Roman" w:hAnsi="Times New Roman" w:cs="Times New Roman"/>
                <w:sz w:val="24"/>
                <w:szCs w:val="24"/>
              </w:rPr>
              <w:t>овладевать содержанием и различными формами и методами организации и деятельности коллектива детей разного возраста;</w:t>
            </w:r>
          </w:p>
          <w:p w:rsidR="00BF30B7" w:rsidRPr="004442DE" w:rsidRDefault="00BF30B7" w:rsidP="00BF30B7">
            <w:pPr>
              <w:numPr>
                <w:ilvl w:val="0"/>
                <w:numId w:val="12"/>
              </w:numPr>
              <w:tabs>
                <w:tab w:val="left" w:pos="316"/>
              </w:tabs>
              <w:ind w:right="4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DE">
              <w:rPr>
                <w:rFonts w:ascii="Times New Roman" w:hAnsi="Times New Roman" w:cs="Times New Roman"/>
                <w:sz w:val="24"/>
                <w:szCs w:val="24"/>
              </w:rPr>
              <w:t>развивать ответственное и творческое отношения к проведению воспитательной работы с детьми и подростками.</w:t>
            </w:r>
          </w:p>
          <w:p w:rsidR="00BF30B7" w:rsidRPr="004442DE" w:rsidRDefault="00BF30B7" w:rsidP="00BF30B7">
            <w:pPr>
              <w:pStyle w:val="2"/>
              <w:tabs>
                <w:tab w:val="left" w:pos="316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4442DE">
              <w:rPr>
                <w:b/>
                <w:sz w:val="24"/>
                <w:szCs w:val="24"/>
              </w:rPr>
              <w:t>Владеть</w:t>
            </w:r>
          </w:p>
          <w:p w:rsidR="00BF30B7" w:rsidRPr="00BF30B7" w:rsidRDefault="00BF30B7" w:rsidP="00BF30B7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autoSpaceDE w:val="0"/>
              <w:spacing w:line="240" w:lineRule="auto"/>
              <w:ind w:left="42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color w:val="000000"/>
                <w:sz w:val="24"/>
                <w:szCs w:val="24"/>
              </w:rPr>
              <w:t>методикой приобщения воспитанников к православной вере, литургической жизни Церкви;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1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основными приемами педагогической работы на приходе;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1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методикой практического применения педагогических знаний;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1"/>
              </w:numPr>
              <w:tabs>
                <w:tab w:val="left" w:pos="316"/>
                <w:tab w:val="left" w:pos="709"/>
              </w:tabs>
              <w:suppressAutoHyphens/>
              <w:spacing w:after="0" w:line="240" w:lineRule="auto"/>
              <w:ind w:right="0"/>
              <w:rPr>
                <w:sz w:val="24"/>
                <w:szCs w:val="24"/>
              </w:rPr>
            </w:pPr>
            <w:r w:rsidRPr="00BF30B7">
              <w:rPr>
                <w:sz w:val="24"/>
                <w:szCs w:val="24"/>
              </w:rPr>
              <w:t>современными педагогическими технологиями обучения;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1"/>
              </w:numPr>
              <w:tabs>
                <w:tab w:val="left" w:pos="316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0"/>
              <w:jc w:val="both"/>
              <w:rPr>
                <w:rFonts w:eastAsia="HiddenHorzOCR"/>
                <w:sz w:val="24"/>
                <w:szCs w:val="24"/>
                <w:lang w:eastAsia="ru-RU"/>
              </w:rPr>
            </w:pPr>
            <w:r w:rsidRPr="00BF30B7">
              <w:rPr>
                <w:sz w:val="24"/>
                <w:szCs w:val="24"/>
              </w:rPr>
              <w:t>методикой воспитательной работы с разными возрастными  категориями детей и подростков;</w:t>
            </w:r>
          </w:p>
          <w:p w:rsidR="00BF30B7" w:rsidRPr="00BF30B7" w:rsidRDefault="00BF30B7" w:rsidP="00BF30B7">
            <w:pPr>
              <w:pStyle w:val="2"/>
              <w:numPr>
                <w:ilvl w:val="0"/>
                <w:numId w:val="11"/>
              </w:numPr>
              <w:tabs>
                <w:tab w:val="left" w:pos="316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0"/>
              <w:jc w:val="both"/>
              <w:rPr>
                <w:rFonts w:eastAsia="HiddenHorzOCR"/>
                <w:sz w:val="24"/>
                <w:szCs w:val="24"/>
                <w:lang w:eastAsia="ru-RU"/>
              </w:rPr>
            </w:pPr>
            <w:r w:rsidRPr="00BF30B7">
              <w:rPr>
                <w:rFonts w:eastAsia="HiddenHorzOCR"/>
                <w:sz w:val="24"/>
                <w:szCs w:val="24"/>
                <w:lang w:eastAsia="ru-RU"/>
              </w:rPr>
              <w:t xml:space="preserve">навыками </w:t>
            </w:r>
            <w:r w:rsidRPr="00BF30B7">
              <w:rPr>
                <w:rFonts w:eastAsia="Arial Unicode MS"/>
                <w:kern w:val="1"/>
                <w:sz w:val="24"/>
                <w:szCs w:val="24"/>
                <w:lang w:bidi="bn-IN"/>
              </w:rPr>
              <w:t>работы с источниками и  вспомогательной литературой;</w:t>
            </w:r>
          </w:p>
          <w:p w:rsidR="00BF30B7" w:rsidRPr="00BF30B7" w:rsidRDefault="00BF30B7" w:rsidP="00BF30B7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autoSpaceDE w:val="0"/>
              <w:autoSpaceDN w:val="0"/>
              <w:adjustRightInd w:val="0"/>
              <w:spacing w:line="240" w:lineRule="auto"/>
              <w:ind w:left="1134" w:hanging="708"/>
              <w:jc w:val="both"/>
              <w:rPr>
                <w:color w:val="000000"/>
                <w:sz w:val="24"/>
                <w:szCs w:val="24"/>
              </w:rPr>
            </w:pPr>
            <w:r w:rsidRPr="00BF30B7">
              <w:rPr>
                <w:rFonts w:ascii="Times New Roman" w:eastAsia="HiddenHorzOCR" w:hAnsi="Times New Roman"/>
                <w:sz w:val="24"/>
                <w:szCs w:val="24"/>
              </w:rPr>
              <w:t>технологиями анализа  текстов святоотеческих источников;</w:t>
            </w:r>
          </w:p>
          <w:p w:rsidR="00BF30B7" w:rsidRPr="00BF30B7" w:rsidRDefault="00BF30B7" w:rsidP="00BF30B7">
            <w:pPr>
              <w:pStyle w:val="1"/>
              <w:widowControl w:val="0"/>
              <w:numPr>
                <w:ilvl w:val="0"/>
                <w:numId w:val="11"/>
              </w:numPr>
              <w:tabs>
                <w:tab w:val="left" w:pos="316"/>
              </w:tabs>
              <w:autoSpaceDE w:val="0"/>
              <w:autoSpaceDN w:val="0"/>
              <w:adjustRightInd w:val="0"/>
              <w:spacing w:line="240" w:lineRule="auto"/>
              <w:ind w:left="1134" w:hanging="708"/>
              <w:jc w:val="both"/>
              <w:rPr>
                <w:color w:val="000000"/>
                <w:sz w:val="24"/>
                <w:szCs w:val="24"/>
              </w:rPr>
            </w:pPr>
            <w:r w:rsidRPr="00BF30B7">
              <w:rPr>
                <w:rFonts w:ascii="Times New Roman" w:eastAsia="HiddenHorzOCR" w:hAnsi="Times New Roman"/>
                <w:sz w:val="24"/>
                <w:szCs w:val="24"/>
              </w:rPr>
              <w:t>навыками рефлексии, самооценки, самоконтроля.</w:t>
            </w:r>
          </w:p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ОК-7</w:t>
            </w:r>
          </w:p>
        </w:tc>
        <w:tc>
          <w:tcPr>
            <w:tcW w:w="1869" w:type="pct"/>
          </w:tcPr>
          <w:p w:rsidR="00BF30B7" w:rsidRPr="00BF30B7" w:rsidRDefault="00BF30B7" w:rsidP="00DF6C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BF30B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к</w:t>
            </w:r>
            <w:r w:rsidRPr="00BF30B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самоорганизации</w:t>
            </w:r>
            <w:r w:rsidRPr="00BF30B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и</w:t>
            </w:r>
            <w:r w:rsidRPr="00BF30B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самообразованию</w:t>
            </w:r>
            <w:r w:rsidRPr="00BF30B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567" w:type="pct"/>
            <w:vMerge/>
          </w:tcPr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ОК-10</w:t>
            </w:r>
          </w:p>
        </w:tc>
        <w:tc>
          <w:tcPr>
            <w:tcW w:w="1869" w:type="pct"/>
          </w:tcPr>
          <w:p w:rsidR="00BF30B7" w:rsidRPr="00BF30B7" w:rsidRDefault="00BF30B7" w:rsidP="00DF6C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BF30B7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F30B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BF30B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теологических</w:t>
            </w:r>
            <w:r w:rsidRPr="00BF30B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BF30B7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в</w:t>
            </w:r>
            <w:r w:rsidRPr="00BF30B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BF30B7">
              <w:rPr>
                <w:rFonts w:ascii="Times New Roman" w:hAnsi="Times New Roman"/>
                <w:spacing w:val="64"/>
                <w:w w:val="9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Pr="00BF30B7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BF30B7">
              <w:rPr>
                <w:rFonts w:ascii="Times New Roman" w:hAnsi="Times New Roman"/>
                <w:spacing w:val="-25"/>
                <w:sz w:val="24"/>
                <w:szCs w:val="24"/>
              </w:rPr>
              <w:t xml:space="preserve"> </w:t>
            </w:r>
          </w:p>
        </w:tc>
        <w:tc>
          <w:tcPr>
            <w:tcW w:w="2567" w:type="pct"/>
            <w:vMerge/>
          </w:tcPr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pacing w:val="-1"/>
                <w:sz w:val="24"/>
                <w:szCs w:val="24"/>
              </w:rPr>
              <w:t>ОПК-2</w:t>
            </w:r>
          </w:p>
        </w:tc>
        <w:tc>
          <w:tcPr>
            <w:tcW w:w="1869" w:type="pct"/>
          </w:tcPr>
          <w:p w:rsidR="00BF30B7" w:rsidRPr="00BF30B7" w:rsidRDefault="00BF30B7" w:rsidP="00DF6C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BF30B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F30B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базовые</w:t>
            </w:r>
            <w:r w:rsidRPr="00BF30B7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Pr="00BF30B7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в</w:t>
            </w:r>
            <w:r w:rsidRPr="00BF30B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BF30B7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теологии</w:t>
            </w:r>
            <w:r w:rsidRPr="00BF30B7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BF30B7">
              <w:rPr>
                <w:rFonts w:ascii="Times New Roman" w:hAnsi="Times New Roman"/>
                <w:spacing w:val="58"/>
                <w:w w:val="9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решении</w:t>
            </w:r>
            <w:r w:rsidRPr="00BF30B7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r w:rsidRPr="00BF30B7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F30B7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BF30B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567" w:type="pct"/>
            <w:vMerge/>
          </w:tcPr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C55" w:rsidRPr="00BF30B7" w:rsidTr="00BF30B7">
        <w:tc>
          <w:tcPr>
            <w:tcW w:w="564" w:type="pct"/>
          </w:tcPr>
          <w:p w:rsidR="00DF6C55" w:rsidRPr="00BF30B7" w:rsidRDefault="00DF6C55" w:rsidP="00D513E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1869" w:type="pct"/>
          </w:tcPr>
          <w:p w:rsidR="00DF6C55" w:rsidRPr="00DF6C55" w:rsidRDefault="004442DE" w:rsidP="00DF6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="00DF6C55" w:rsidRPr="00DF6C55">
              <w:rPr>
                <w:rFonts w:ascii="Times New Roman" w:hAnsi="Times New Roman"/>
                <w:sz w:val="24"/>
                <w:szCs w:val="24"/>
              </w:rPr>
              <w:t xml:space="preserve"> выделять теологическую проблематику в междисциплинарных исследованиях </w:t>
            </w:r>
          </w:p>
        </w:tc>
        <w:tc>
          <w:tcPr>
            <w:tcW w:w="2567" w:type="pct"/>
            <w:vMerge/>
          </w:tcPr>
          <w:p w:rsidR="00DF6C55" w:rsidRPr="00BF30B7" w:rsidRDefault="00DF6C55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pacing w:val="-1"/>
                <w:sz w:val="24"/>
                <w:szCs w:val="24"/>
              </w:rPr>
              <w:t>ПК-5</w:t>
            </w:r>
          </w:p>
        </w:tc>
        <w:tc>
          <w:tcPr>
            <w:tcW w:w="1869" w:type="pct"/>
          </w:tcPr>
          <w:p w:rsidR="00BF30B7" w:rsidRPr="00BF30B7" w:rsidRDefault="004442DE" w:rsidP="00DF6C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BF30B7" w:rsidRPr="00BF30B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представления в области богословия и духовно-нравственной культуры для различных аудиторий, разрабатывать элементы образовательных программ</w:t>
            </w:r>
          </w:p>
        </w:tc>
        <w:tc>
          <w:tcPr>
            <w:tcW w:w="2567" w:type="pct"/>
            <w:vMerge/>
          </w:tcPr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0B7" w:rsidRPr="00BF30B7" w:rsidTr="00BF30B7">
        <w:tc>
          <w:tcPr>
            <w:tcW w:w="564" w:type="pct"/>
          </w:tcPr>
          <w:p w:rsidR="00BF30B7" w:rsidRPr="00BF30B7" w:rsidRDefault="00BF30B7" w:rsidP="00D513E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F30B7">
              <w:rPr>
                <w:rFonts w:ascii="Times New Roman" w:hAnsi="Times New Roman"/>
                <w:spacing w:val="-1"/>
                <w:sz w:val="24"/>
                <w:szCs w:val="24"/>
              </w:rPr>
              <w:t>ПК-6</w:t>
            </w:r>
          </w:p>
        </w:tc>
        <w:tc>
          <w:tcPr>
            <w:tcW w:w="1869" w:type="pct"/>
          </w:tcPr>
          <w:p w:rsidR="00BF30B7" w:rsidRPr="00BF30B7" w:rsidRDefault="004442DE" w:rsidP="00DF6C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BF30B7" w:rsidRPr="00BF30B7">
              <w:rPr>
                <w:rFonts w:ascii="Times New Roman" w:hAnsi="Times New Roman" w:cs="Times New Roman"/>
                <w:sz w:val="24"/>
                <w:szCs w:val="24"/>
              </w:rPr>
              <w:t xml:space="preserve"> вести соответствующую учебную, воспитательную, просветительскую деятельность в образовательных и просветительских организациях</w:t>
            </w:r>
          </w:p>
        </w:tc>
        <w:tc>
          <w:tcPr>
            <w:tcW w:w="2567" w:type="pct"/>
            <w:vMerge/>
          </w:tcPr>
          <w:p w:rsidR="00BF30B7" w:rsidRPr="00BF30B7" w:rsidRDefault="00BF30B7" w:rsidP="00700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0073E" w:rsidRDefault="0070073E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8"/>
          <w:szCs w:val="28"/>
        </w:rPr>
        <w:sectPr w:rsidR="00BF30B7" w:rsidSect="00BF30B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F30B7" w:rsidRDefault="00BF30B7" w:rsidP="0070073E">
      <w:pPr>
        <w:spacing w:after="0"/>
        <w:rPr>
          <w:rFonts w:ascii="Times New Roman" w:hAnsi="Times New Roman"/>
          <w:b/>
          <w:sz w:val="28"/>
          <w:szCs w:val="28"/>
        </w:rPr>
        <w:sectPr w:rsidR="00BF30B7" w:rsidSect="00BF30B7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0073E" w:rsidRDefault="00BF30B7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 Место практики в структуре О</w:t>
      </w:r>
      <w:r w:rsidR="00C2220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ОП ВО</w:t>
      </w:r>
    </w:p>
    <w:p w:rsidR="00BF30B7" w:rsidRPr="00BF30B7" w:rsidRDefault="00BF30B7" w:rsidP="00BF30B7">
      <w:pPr>
        <w:spacing w:after="0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BF30B7">
        <w:rPr>
          <w:rFonts w:ascii="Times New Roman" w:hAnsi="Times New Roman" w:cs="Times New Roman"/>
          <w:sz w:val="28"/>
          <w:szCs w:val="28"/>
        </w:rPr>
        <w:t xml:space="preserve">Учебная (педагогическая) практика входит в раздел </w:t>
      </w:r>
      <w:r w:rsidR="00277370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="00DD7741" w:rsidRPr="00BF30B7">
        <w:rPr>
          <w:rFonts w:ascii="Times New Roman" w:hAnsi="Times New Roman" w:cs="Times New Roman"/>
          <w:sz w:val="28"/>
          <w:szCs w:val="28"/>
        </w:rPr>
        <w:t>«Практики»</w:t>
      </w:r>
      <w:r w:rsidR="00DD7741">
        <w:rPr>
          <w:rFonts w:ascii="Times New Roman" w:hAnsi="Times New Roman" w:cs="Times New Roman"/>
          <w:sz w:val="28"/>
          <w:szCs w:val="28"/>
        </w:rPr>
        <w:t xml:space="preserve"> </w:t>
      </w:r>
      <w:r w:rsidRPr="00BF30B7">
        <w:rPr>
          <w:rFonts w:ascii="Times New Roman" w:hAnsi="Times New Roman" w:cs="Times New Roman"/>
          <w:sz w:val="28"/>
          <w:szCs w:val="28"/>
        </w:rPr>
        <w:t>О</w:t>
      </w:r>
      <w:r w:rsidR="00C2220E">
        <w:rPr>
          <w:rFonts w:ascii="Times New Roman" w:hAnsi="Times New Roman" w:cs="Times New Roman"/>
          <w:sz w:val="28"/>
          <w:szCs w:val="28"/>
        </w:rPr>
        <w:t>П</w:t>
      </w:r>
      <w:r w:rsidRPr="00BF30B7">
        <w:rPr>
          <w:rFonts w:ascii="Times New Roman" w:hAnsi="Times New Roman" w:cs="Times New Roman"/>
          <w:sz w:val="28"/>
          <w:szCs w:val="28"/>
        </w:rPr>
        <w:t xml:space="preserve">ОП </w:t>
      </w:r>
      <w:r w:rsidR="00DD7741">
        <w:rPr>
          <w:rFonts w:ascii="Times New Roman" w:hAnsi="Times New Roman" w:cs="Times New Roman"/>
          <w:sz w:val="28"/>
          <w:szCs w:val="28"/>
        </w:rPr>
        <w:t>направления «Подготовка служителей и религиозного персонала религиозных организаций», профиль Православное богословие и</w:t>
      </w:r>
      <w:r w:rsidRPr="00BF30B7">
        <w:rPr>
          <w:rFonts w:ascii="Times New Roman" w:hAnsi="Times New Roman" w:cs="Times New Roman"/>
          <w:sz w:val="28"/>
          <w:szCs w:val="28"/>
        </w:rPr>
        <w:t xml:space="preserve"> опирается на курсы </w:t>
      </w:r>
      <w:r w:rsidR="00D15738" w:rsidRPr="00D15738">
        <w:rPr>
          <w:rFonts w:ascii="Times New Roman" w:hAnsi="Times New Roman" w:cs="Times New Roman"/>
          <w:sz w:val="28"/>
          <w:szCs w:val="28"/>
        </w:rPr>
        <w:t xml:space="preserve">«Священное Писание Ветхого Завета», «Священное </w:t>
      </w:r>
      <w:r w:rsidR="00D15738" w:rsidRPr="00054951">
        <w:rPr>
          <w:rFonts w:ascii="Times New Roman" w:hAnsi="Times New Roman" w:cs="Times New Roman"/>
          <w:sz w:val="28"/>
          <w:szCs w:val="28"/>
        </w:rPr>
        <w:t xml:space="preserve">Писание Нового Завета», «История Древней Церкви», «Катехизис», «Педагогика», «Информатика», дополняется последующим изучением дисциплины «Пастырское богословие». </w:t>
      </w:r>
      <w:r w:rsidRPr="00054951">
        <w:rPr>
          <w:rFonts w:ascii="Times New Roman" w:hAnsi="Times New Roman" w:cs="Times New Roman"/>
          <w:sz w:val="28"/>
          <w:szCs w:val="28"/>
        </w:rPr>
        <w:t>Таким образом</w:t>
      </w:r>
      <w:r w:rsidR="00DD7741" w:rsidRPr="00054951">
        <w:rPr>
          <w:rFonts w:ascii="Times New Roman" w:hAnsi="Times New Roman" w:cs="Times New Roman"/>
          <w:sz w:val="28"/>
          <w:szCs w:val="28"/>
        </w:rPr>
        <w:t>,</w:t>
      </w:r>
      <w:r w:rsidRPr="00054951">
        <w:rPr>
          <w:rFonts w:ascii="Times New Roman" w:hAnsi="Times New Roman" w:cs="Times New Roman"/>
          <w:sz w:val="28"/>
          <w:szCs w:val="28"/>
        </w:rPr>
        <w:t xml:space="preserve"> актуализируются знания студентов по основным психолого-педагогическим и богословским</w:t>
      </w:r>
      <w:r w:rsidRPr="00BF3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0B7">
        <w:rPr>
          <w:rFonts w:ascii="Times New Roman" w:hAnsi="Times New Roman" w:cs="Times New Roman"/>
          <w:sz w:val="28"/>
          <w:szCs w:val="28"/>
        </w:rPr>
        <w:t>дисциплинам</w:t>
      </w:r>
      <w:proofErr w:type="gramEnd"/>
      <w:r w:rsidRPr="00BF30B7">
        <w:rPr>
          <w:rFonts w:ascii="Times New Roman" w:hAnsi="Times New Roman" w:cs="Times New Roman"/>
          <w:sz w:val="28"/>
          <w:szCs w:val="28"/>
        </w:rPr>
        <w:t xml:space="preserve"> и обеспечивается осуществление практического применения знаний.</w:t>
      </w:r>
    </w:p>
    <w:p w:rsidR="0070073E" w:rsidRDefault="0070073E" w:rsidP="0070073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0073E" w:rsidRDefault="0070073E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Место и время проведения практики</w:t>
      </w:r>
    </w:p>
    <w:p w:rsidR="00277370" w:rsidRDefault="0070073E" w:rsidP="002773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2977"/>
        <w:gridCol w:w="2126"/>
      </w:tblGrid>
      <w:tr w:rsidR="00277370" w:rsidRPr="00AB560C" w:rsidTr="00D513E8">
        <w:trPr>
          <w:trHeight w:val="9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нагрузки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b/>
                <w:sz w:val="24"/>
                <w:szCs w:val="24"/>
              </w:rPr>
              <w:t>Распре</w:t>
            </w:r>
            <w:r w:rsidR="00D15738">
              <w:rPr>
                <w:rFonts w:ascii="Times New Roman" w:hAnsi="Times New Roman" w:cs="Times New Roman"/>
                <w:b/>
                <w:sz w:val="24"/>
                <w:szCs w:val="24"/>
              </w:rPr>
              <w:t>деле</w:t>
            </w:r>
            <w:r w:rsidRPr="00277370">
              <w:rPr>
                <w:rFonts w:ascii="Times New Roman" w:hAnsi="Times New Roman" w:cs="Times New Roman"/>
                <w:b/>
                <w:sz w:val="24"/>
                <w:szCs w:val="24"/>
              </w:rPr>
              <w:t>ние по семестрам</w:t>
            </w:r>
          </w:p>
        </w:tc>
      </w:tr>
      <w:tr w:rsidR="00277370" w:rsidRPr="00AB560C" w:rsidTr="00D513E8">
        <w:trPr>
          <w:trHeight w:val="20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70" w:rsidRPr="00277370" w:rsidRDefault="00277370" w:rsidP="00D51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sz w:val="24"/>
                <w:szCs w:val="24"/>
              </w:rPr>
              <w:t>Учебная (педагогическая</w:t>
            </w:r>
            <w:proofErr w:type="gramStart"/>
            <w:r w:rsidRPr="0027737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7737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70" w:rsidRPr="00277370" w:rsidRDefault="00D15738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Православная гимназия во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Афанасия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Ковровского города</w:t>
            </w:r>
            <w:r w:rsidR="00277370" w:rsidRPr="0027737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</w:t>
            </w:r>
          </w:p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i/>
                <w:sz w:val="24"/>
                <w:szCs w:val="24"/>
              </w:rPr>
              <w:t>(рассредоточено)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70" w:rsidRPr="00277370" w:rsidRDefault="00277370" w:rsidP="00D513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0073E" w:rsidRDefault="0070073E" w:rsidP="002773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073E" w:rsidRDefault="0070073E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Объем практики в зачетных единицах и ее продолжительность в неделях или академических часах</w:t>
      </w:r>
    </w:p>
    <w:p w:rsidR="0070073E" w:rsidRDefault="0070073E" w:rsidP="007007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Общая трудоемкость учебной практики составляет </w:t>
      </w:r>
      <w:r w:rsidR="0027737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ЗЕТ, 108 часов</w:t>
      </w:r>
      <w:r w:rsidR="00DD7741">
        <w:rPr>
          <w:rFonts w:ascii="Times New Roman" w:hAnsi="Times New Roman"/>
          <w:sz w:val="28"/>
          <w:szCs w:val="28"/>
        </w:rPr>
        <w:t>, 18 недель (рассредоточено).</w:t>
      </w:r>
    </w:p>
    <w:p w:rsidR="0070073E" w:rsidRDefault="0070073E" w:rsidP="007007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0D51" w:rsidRDefault="003D0D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370" w:rsidRDefault="0070073E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 Структура и содержание практики</w:t>
      </w:r>
    </w:p>
    <w:p w:rsidR="003D0D51" w:rsidRPr="00277370" w:rsidRDefault="003D0D51" w:rsidP="003D0D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9.1. Структура практики</w:t>
      </w:r>
    </w:p>
    <w:tbl>
      <w:tblPr>
        <w:tblW w:w="95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953"/>
        <w:gridCol w:w="1463"/>
        <w:gridCol w:w="1993"/>
        <w:gridCol w:w="2335"/>
      </w:tblGrid>
      <w:tr w:rsidR="00177EE4" w:rsidRPr="00277370" w:rsidTr="004A5976">
        <w:trPr>
          <w:trHeight w:val="1473"/>
          <w:jc w:val="center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E4" w:rsidRPr="00277370" w:rsidRDefault="00177EE4" w:rsidP="004A59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bottom w:w="0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34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работы, на практике включая самостоятельную работу студентов и трудоемкость (в часах)</w:t>
            </w:r>
          </w:p>
        </w:tc>
        <w:tc>
          <w:tcPr>
            <w:tcW w:w="23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текущего контроля</w:t>
            </w:r>
          </w:p>
        </w:tc>
      </w:tr>
      <w:tr w:rsidR="00177EE4" w:rsidRPr="00277370" w:rsidTr="004A5976">
        <w:trPr>
          <w:trHeight w:val="600"/>
          <w:jc w:val="center"/>
        </w:trPr>
        <w:tc>
          <w:tcPr>
            <w:tcW w:w="8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7EE4" w:rsidRPr="00277370" w:rsidRDefault="00177EE4" w:rsidP="004A59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bottom w:w="0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EE4" w:rsidRPr="00277370" w:rsidTr="004A5976">
        <w:trPr>
          <w:trHeight w:val="840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Установочная конференция по практике. Консультации с руководителем практики от семинарии.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Собеседование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беседа в организации, ознакомление с уставом, решаемыми задачами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Собеседование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составление  рабочего плана прохождения практики</w:t>
            </w:r>
            <w:r w:rsidR="00923ED5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получение индивидуального задания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плана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фактического, нормативного  и литературного материала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списка изученных нормативных актов и литературных источников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практика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дневника практики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Активная 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</w:t>
            </w: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уроков, участие в проведении праздников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дневника практики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итогов прохождения практики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дневника практики и отчета о прохождении практики</w:t>
            </w: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семинар. Сдача отчета, выставление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по итогам практики</w:t>
            </w:r>
          </w:p>
        </w:tc>
      </w:tr>
      <w:tr w:rsidR="00177EE4" w:rsidRPr="000A69F3" w:rsidTr="004A5976">
        <w:trPr>
          <w:trHeight w:val="2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0A69F3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0A69F3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0A69F3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0A69F3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0A69F3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EE4" w:rsidRPr="00277370" w:rsidTr="004A5976">
        <w:trPr>
          <w:trHeight w:val="20"/>
          <w:jc w:val="center"/>
        </w:trPr>
        <w:tc>
          <w:tcPr>
            <w:tcW w:w="7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108 часов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EE4" w:rsidRPr="00277370" w:rsidRDefault="00177EE4" w:rsidP="004A5976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77370" w:rsidRDefault="00277370" w:rsidP="00277370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177EE4" w:rsidRDefault="00177EE4" w:rsidP="00277370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177EE4" w:rsidRDefault="00177EE4" w:rsidP="00277370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177EE4" w:rsidRDefault="00177EE4" w:rsidP="00277370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277370" w:rsidRPr="00277370" w:rsidRDefault="003D0D51" w:rsidP="003D0D51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>
        <w:rPr>
          <w:rFonts w:ascii="Times New Roman" w:eastAsia="HiddenHorzOCR" w:hAnsi="Times New Roman" w:cs="Times New Roman"/>
          <w:b/>
          <w:bCs/>
          <w:sz w:val="28"/>
          <w:szCs w:val="28"/>
        </w:rPr>
        <w:lastRenderedPageBreak/>
        <w:t>9</w:t>
      </w:r>
      <w:r w:rsidR="00277370"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>.2 Содержание практики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 xml:space="preserve">Раздел 1. 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 xml:space="preserve">Установочная конференция по практике. </w:t>
      </w: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>Консультации с руко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водителем практики от семинарии.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Инструктаж по организации педагогической практики, поиску информации в соответствии с целями и задачами практики. Рассказ о содержании педагогической практики.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 xml:space="preserve">Ознакомление с </w:t>
      </w:r>
      <w:proofErr w:type="gramStart"/>
      <w:r>
        <w:rPr>
          <w:rFonts w:ascii="Times New Roman" w:eastAsia="HiddenHorzOCR" w:hAnsi="Times New Roman" w:cs="Times New Roman"/>
          <w:bCs/>
          <w:sz w:val="28"/>
          <w:szCs w:val="28"/>
        </w:rPr>
        <w:t>поло-возрастными</w:t>
      </w:r>
      <w:proofErr w:type="gramEnd"/>
      <w:r>
        <w:rPr>
          <w:rFonts w:ascii="Times New Roman" w:eastAsia="HiddenHorzOCR" w:hAnsi="Times New Roman" w:cs="Times New Roman"/>
          <w:bCs/>
          <w:sz w:val="28"/>
          <w:szCs w:val="28"/>
        </w:rPr>
        <w:t xml:space="preserve"> психологическими особенностями школьников.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>Раздел 2. Ознакомительная беседа в организации, ознакомление с уставом, решаемыми задачами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.</w:t>
      </w:r>
    </w:p>
    <w:p w:rsidR="00177EE4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Инструктаж по организации педагогической практики руководителя практики от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гимназии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. Знакомство с уставом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гимназии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>, правилами трудовой дисциплины и правилами внутреннего распорядка.</w:t>
      </w:r>
      <w:r w:rsidR="00923ED5">
        <w:rPr>
          <w:rFonts w:ascii="Times New Roman" w:eastAsia="HiddenHorzOCR" w:hAnsi="Times New Roman" w:cs="Times New Roman"/>
          <w:bCs/>
          <w:sz w:val="28"/>
          <w:szCs w:val="28"/>
        </w:rPr>
        <w:t xml:space="preserve"> 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>Раздел 3. Обсуждение и составление  рабочего плана прохождения практики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Постановка целей и задач педагогической практики. Работа по составлению индивидуального рабочего плана прохождения практики, определение темы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урока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и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 внеклассного мероприятия. </w:t>
      </w:r>
      <w:r w:rsidR="00923ED5">
        <w:rPr>
          <w:rFonts w:ascii="Times New Roman" w:eastAsia="HiddenHorzOCR" w:hAnsi="Times New Roman" w:cs="Times New Roman"/>
          <w:bCs/>
          <w:sz w:val="28"/>
          <w:szCs w:val="28"/>
        </w:rPr>
        <w:t>Получение индивидуального задания (Приложение 1).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>Раздел 4. Сбор и систематизация фактического, нормативного  и литературного материала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Работа с учебными и учебно-методическими пособиями. Изучение особенностей педагогической деятельности в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православных гимназиях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. Составление примерного проекта открытого учебного занятия и внеклассного мероприятия. 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Раздел 5. Пассивная практика.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Знакомство с организационно-методической работой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гимназии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, посещение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уроков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. Критический анализ посещенных занятий, определение педагогических методов и приемов, использованных учителем на занятиях, которые могут быть использованы при реализации проекта собственного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урока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. 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Раздел 6. Активная практика.</w:t>
      </w:r>
    </w:p>
    <w:p w:rsidR="00177EE4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Проведение уроков, участие в проведении праздников. Отработка известных из курса педагогики методов и приемов педагогической деятельности. 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>План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ы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>-конспект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ы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 xml:space="preserve"> урок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ов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 xml:space="preserve"> согласу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ю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>тся с учителем-предметником и утвержда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ю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>тся руководителем практики (что является допуском студента-практиканта к проведению урока). Студент-практикант обязан посе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ти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 xml:space="preserve">ть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 xml:space="preserve">не менее 2-х уроков 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 xml:space="preserve">других студентов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 xml:space="preserve">и осуществить 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 xml:space="preserve">краткий анализ наблюдаемых уроков, что отражается в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д</w:t>
      </w:r>
      <w:r w:rsidRPr="005A63EE">
        <w:rPr>
          <w:rFonts w:ascii="Times New Roman" w:eastAsia="HiddenHorzOCR" w:hAnsi="Times New Roman" w:cs="Times New Roman"/>
          <w:bCs/>
          <w:sz w:val="28"/>
          <w:szCs w:val="28"/>
        </w:rPr>
        <w:t>невнике практики.</w:t>
      </w:r>
    </w:p>
    <w:p w:rsidR="00821B37" w:rsidRDefault="00821B37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lastRenderedPageBreak/>
        <w:t>Раздел 7. Самоанализ итогов прохождения практики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Завершение оформления дневника практики. Подготовка отчета по итогам педагогической практики. Консультация с руководителем практики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 xml:space="preserve">от семинарии 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и руководителем практики от </w:t>
      </w:r>
      <w:r>
        <w:rPr>
          <w:rFonts w:ascii="Times New Roman" w:eastAsia="HiddenHorzOCR" w:hAnsi="Times New Roman" w:cs="Times New Roman"/>
          <w:bCs/>
          <w:sz w:val="28"/>
          <w:szCs w:val="28"/>
        </w:rPr>
        <w:t>гимназии</w:t>
      </w: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. Определение того, насколько была достигнута цель прохождения практики, решены поставленные задачи. 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/>
          <w:bCs/>
          <w:sz w:val="28"/>
          <w:szCs w:val="28"/>
        </w:rPr>
        <w:t xml:space="preserve">Раздел 8. Итоговый семинар. Сдача отчета, выставление </w:t>
      </w:r>
      <w:r>
        <w:rPr>
          <w:rFonts w:ascii="Times New Roman" w:eastAsia="HiddenHorzOCR" w:hAnsi="Times New Roman" w:cs="Times New Roman"/>
          <w:b/>
          <w:bCs/>
          <w:sz w:val="28"/>
          <w:szCs w:val="28"/>
        </w:rPr>
        <w:t>зачета.</w:t>
      </w:r>
    </w:p>
    <w:p w:rsidR="00177EE4" w:rsidRPr="00277370" w:rsidRDefault="00177EE4" w:rsidP="00177EE4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HiddenHorzOCR" w:hAnsi="Times New Roman" w:cs="Times New Roman"/>
          <w:bCs/>
          <w:sz w:val="28"/>
          <w:szCs w:val="28"/>
        </w:rPr>
      </w:pPr>
      <w:r w:rsidRPr="00277370">
        <w:rPr>
          <w:rFonts w:ascii="Times New Roman" w:eastAsia="HiddenHorzOCR" w:hAnsi="Times New Roman" w:cs="Times New Roman"/>
          <w:bCs/>
          <w:sz w:val="28"/>
          <w:szCs w:val="28"/>
        </w:rPr>
        <w:t xml:space="preserve">Выступление с отчетом по итогам педагогической практики. Участие в обсуждении результатов практики. Определение сложностей, с которыми практиканты столкнулись при прохождении практики. </w:t>
      </w:r>
    </w:p>
    <w:p w:rsidR="0070073E" w:rsidRPr="00923ED5" w:rsidRDefault="0070073E" w:rsidP="00177E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3ED5">
        <w:rPr>
          <w:rFonts w:ascii="Times New Roman" w:hAnsi="Times New Roman"/>
          <w:b/>
          <w:sz w:val="28"/>
          <w:szCs w:val="28"/>
        </w:rPr>
        <w:t>10.  Формы отчетности по практике</w:t>
      </w:r>
    </w:p>
    <w:p w:rsidR="00277370" w:rsidRPr="00277370" w:rsidRDefault="00277370" w:rsidP="002773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370">
        <w:rPr>
          <w:rFonts w:ascii="Times New Roman" w:hAnsi="Times New Roman" w:cs="Times New Roman"/>
          <w:sz w:val="28"/>
          <w:szCs w:val="28"/>
        </w:rPr>
        <w:t xml:space="preserve">По окончании практики студент-практикант сдает руководителю практики от Семинарии дневник прохождения учебной (педагогической) практики </w:t>
      </w:r>
      <w:r w:rsidR="00AD6713">
        <w:rPr>
          <w:rFonts w:ascii="Times New Roman" w:hAnsi="Times New Roman" w:cs="Times New Roman"/>
          <w:sz w:val="28"/>
          <w:szCs w:val="28"/>
        </w:rPr>
        <w:t>(Приложени</w:t>
      </w:r>
      <w:r w:rsidR="00923ED5">
        <w:rPr>
          <w:rFonts w:ascii="Times New Roman" w:hAnsi="Times New Roman" w:cs="Times New Roman"/>
          <w:sz w:val="28"/>
          <w:szCs w:val="28"/>
        </w:rPr>
        <w:t>я</w:t>
      </w:r>
      <w:r w:rsidR="00AD6713">
        <w:rPr>
          <w:rFonts w:ascii="Times New Roman" w:hAnsi="Times New Roman" w:cs="Times New Roman"/>
          <w:sz w:val="28"/>
          <w:szCs w:val="28"/>
        </w:rPr>
        <w:t xml:space="preserve"> </w:t>
      </w:r>
      <w:r w:rsidR="00923ED5">
        <w:rPr>
          <w:rFonts w:ascii="Times New Roman" w:hAnsi="Times New Roman" w:cs="Times New Roman"/>
          <w:sz w:val="28"/>
          <w:szCs w:val="28"/>
        </w:rPr>
        <w:t>3-6</w:t>
      </w:r>
      <w:r w:rsidR="00D261DE">
        <w:rPr>
          <w:rFonts w:ascii="Times New Roman" w:hAnsi="Times New Roman" w:cs="Times New Roman"/>
          <w:sz w:val="28"/>
          <w:szCs w:val="28"/>
        </w:rPr>
        <w:t>)</w:t>
      </w:r>
      <w:r w:rsidRPr="00277370">
        <w:rPr>
          <w:rFonts w:ascii="Times New Roman" w:hAnsi="Times New Roman" w:cs="Times New Roman"/>
          <w:sz w:val="28"/>
          <w:szCs w:val="28"/>
        </w:rPr>
        <w:t xml:space="preserve">, в семидневный срок составляет письменный отчет </w:t>
      </w:r>
      <w:r w:rsidR="00D261D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23ED5">
        <w:rPr>
          <w:rFonts w:ascii="Times New Roman" w:hAnsi="Times New Roman" w:cs="Times New Roman"/>
          <w:sz w:val="28"/>
          <w:szCs w:val="28"/>
        </w:rPr>
        <w:t>2</w:t>
      </w:r>
      <w:r w:rsidR="00D261DE">
        <w:rPr>
          <w:rFonts w:ascii="Times New Roman" w:hAnsi="Times New Roman" w:cs="Times New Roman"/>
          <w:sz w:val="28"/>
          <w:szCs w:val="28"/>
        </w:rPr>
        <w:t xml:space="preserve">) </w:t>
      </w:r>
      <w:r w:rsidRPr="00277370">
        <w:rPr>
          <w:rFonts w:ascii="Times New Roman" w:hAnsi="Times New Roman" w:cs="Times New Roman"/>
          <w:sz w:val="28"/>
          <w:szCs w:val="28"/>
        </w:rPr>
        <w:t>и представляет его руководителю практики от Семинарии. Отчет должен содержать сведения о конкретно выполненных студентом послушаниях в период прохождения педагогической практики.</w:t>
      </w:r>
    </w:p>
    <w:p w:rsidR="00277370" w:rsidRPr="00277370" w:rsidRDefault="00277370" w:rsidP="002773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370">
        <w:rPr>
          <w:rFonts w:ascii="Times New Roman" w:hAnsi="Times New Roman" w:cs="Times New Roman"/>
          <w:sz w:val="28"/>
          <w:szCs w:val="28"/>
        </w:rPr>
        <w:t>Промежуточная аттестация по учебной (педагогической) практике осуществляется на основании отчета студента. Оценка учитывает качество исполнения студентом практических заданий во время прохождения практики в воскресной школе.</w:t>
      </w:r>
    </w:p>
    <w:p w:rsidR="00277370" w:rsidRDefault="00277370" w:rsidP="002773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370">
        <w:rPr>
          <w:rFonts w:ascii="Times New Roman" w:hAnsi="Times New Roman" w:cs="Times New Roman"/>
          <w:sz w:val="28"/>
          <w:szCs w:val="28"/>
        </w:rPr>
        <w:t>Форма промежуточной аттестации – зачет.</w:t>
      </w:r>
    </w:p>
    <w:p w:rsidR="00821B37" w:rsidRDefault="00821B37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073E" w:rsidRDefault="0070073E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Фонд оценочных средств для проведения промежуточной аттестации по практике</w:t>
      </w:r>
    </w:p>
    <w:p w:rsidR="0070073E" w:rsidRDefault="0070073E" w:rsidP="0070073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Контрольные вопросы и задания для самостоятельной работы в рамках учебной </w:t>
      </w:r>
      <w:r w:rsidR="00DD7741">
        <w:rPr>
          <w:rFonts w:ascii="Times New Roman" w:eastAsia="HiddenHorzOCR" w:hAnsi="Times New Roman"/>
          <w:sz w:val="28"/>
          <w:szCs w:val="28"/>
        </w:rPr>
        <w:t>(педагогической) практики</w:t>
      </w:r>
      <w:r>
        <w:rPr>
          <w:rFonts w:ascii="Times New Roman" w:eastAsia="HiddenHorzOCR" w:hAnsi="Times New Roman"/>
          <w:sz w:val="28"/>
          <w:szCs w:val="28"/>
        </w:rPr>
        <w:t>: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Предмет  и основные понятия православной педагогики.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Сущность,</w:t>
      </w:r>
      <w:r>
        <w:t xml:space="preserve"> </w:t>
      </w:r>
      <w:r w:rsidRPr="001A50B6">
        <w:t>особенности и закономерности процесса воспитания.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Сущность и функции форм обучения. Исторически известные современные формы обучения.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Типы и структура урока.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Задачи,</w:t>
      </w:r>
      <w:r>
        <w:t xml:space="preserve"> </w:t>
      </w:r>
      <w:r w:rsidRPr="001A50B6">
        <w:t>принципы и методы формирования православного мировоззрения.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Методы и приёмы педагогической работы по усвоению религиозных знаний.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>Отработка методов преподавания</w:t>
      </w:r>
      <w:r>
        <w:t xml:space="preserve"> </w:t>
      </w:r>
      <w:r w:rsidRPr="001A50B6">
        <w:t xml:space="preserve"> </w:t>
      </w:r>
      <w:proofErr w:type="spellStart"/>
      <w:r w:rsidRPr="001A50B6">
        <w:t>вероучительных</w:t>
      </w:r>
      <w:proofErr w:type="spellEnd"/>
      <w:r w:rsidRPr="001A50B6">
        <w:t xml:space="preserve"> </w:t>
      </w:r>
      <w:r>
        <w:t xml:space="preserve"> </w:t>
      </w:r>
      <w:r w:rsidRPr="001A50B6">
        <w:t>дисциплин с учётом возрастных духовных и психологических особенностей.</w:t>
      </w:r>
    </w:p>
    <w:p w:rsidR="00277370" w:rsidRPr="001A50B6" w:rsidRDefault="00277370" w:rsidP="00277370">
      <w:pPr>
        <w:pStyle w:val="2"/>
        <w:numPr>
          <w:ilvl w:val="0"/>
          <w:numId w:val="13"/>
        </w:numPr>
        <w:spacing w:after="0" w:line="240" w:lineRule="auto"/>
      </w:pPr>
      <w:r w:rsidRPr="001A50B6">
        <w:t xml:space="preserve">Подготовка преподавателя </w:t>
      </w:r>
      <w:proofErr w:type="spellStart"/>
      <w:r w:rsidRPr="001A50B6">
        <w:t>вероучительных</w:t>
      </w:r>
      <w:proofErr w:type="spellEnd"/>
      <w:r w:rsidRPr="001A50B6">
        <w:t xml:space="preserve"> дисциплин к уроку и учебному курсу в целом.</w:t>
      </w:r>
    </w:p>
    <w:p w:rsidR="0070073E" w:rsidRDefault="0070073E" w:rsidP="0070073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оценки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компетенций в период практики </w:t>
      </w:r>
    </w:p>
    <w:p w:rsidR="0070073E" w:rsidRDefault="0070073E" w:rsidP="007007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382"/>
      </w:tblGrid>
      <w:tr w:rsidR="0070073E" w:rsidTr="0070073E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уровня сформированности компетенций при сдаче отчета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</w:tr>
      <w:tr w:rsidR="0070073E" w:rsidTr="0070073E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«зачет»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 w:rsidP="002773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выполнен в полном объеме. Студент глубоко и прочно усвоил программный материал, исчерпывающе, последовательно, четко отвечал на контрольные вопросы. Контрольные задания выполнены успешно («отлично», «хорошо», «удовлетворительно»). Студент умеет тесно увязывать теорию с практикой. Запланированные виды работ в </w:t>
            </w:r>
            <w:r w:rsidR="00277370">
              <w:rPr>
                <w:rFonts w:ascii="Times New Roman" w:hAnsi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 успешно. Учебные достижения в период практики демонстрируют высокую степень овладения программным материалом в полном объеме. Студент глубоко и прочно усвоил программный материал. </w:t>
            </w:r>
          </w:p>
        </w:tc>
      </w:tr>
      <w:tr w:rsidR="0070073E" w:rsidTr="0070073E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«незачет»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73E" w:rsidRDefault="007007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выполнен с опозданием и не в полном объеме. Студент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«незачет» ставится студентам, которые регулярно пропускали учебные занятия и не выполняли требования по выполнению самостоятельной работы и практической работы.</w:t>
            </w:r>
          </w:p>
          <w:p w:rsidR="0070073E" w:rsidRDefault="007007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достижения в период практики демонстрируют низкий уровень овладения программным материалом.</w:t>
            </w:r>
          </w:p>
        </w:tc>
      </w:tr>
    </w:tbl>
    <w:p w:rsidR="0070073E" w:rsidRDefault="0070073E" w:rsidP="007007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073E" w:rsidRDefault="0070073E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595535" w:rsidRDefault="00595535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523C" w:rsidRPr="0009523C" w:rsidRDefault="0009523C" w:rsidP="0009523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9523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09523C">
        <w:rPr>
          <w:rFonts w:ascii="Times New Roman" w:hAnsi="Times New Roman"/>
          <w:b/>
          <w:bCs/>
          <w:sz w:val="28"/>
          <w:szCs w:val="28"/>
        </w:rPr>
        <w:t xml:space="preserve">.1. Перечень программного обеспечения: </w:t>
      </w:r>
    </w:p>
    <w:p w:rsidR="0009523C" w:rsidRPr="0009523C" w:rsidRDefault="0009523C" w:rsidP="0009523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9523C">
        <w:rPr>
          <w:rFonts w:ascii="Times New Roman" w:hAnsi="Times New Roman"/>
          <w:bCs/>
          <w:sz w:val="28"/>
          <w:szCs w:val="28"/>
        </w:rPr>
        <w:t>MicrosoftWord</w:t>
      </w:r>
      <w:proofErr w:type="spellEnd"/>
      <w:r w:rsidRPr="0009523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9523C">
        <w:rPr>
          <w:rFonts w:ascii="Times New Roman" w:hAnsi="Times New Roman"/>
          <w:bCs/>
          <w:sz w:val="28"/>
          <w:szCs w:val="28"/>
        </w:rPr>
        <w:t>MicrosoftPowerPoint</w:t>
      </w:r>
      <w:proofErr w:type="spellEnd"/>
    </w:p>
    <w:p w:rsidR="0009523C" w:rsidRPr="0009523C" w:rsidRDefault="0009523C" w:rsidP="0009523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9523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09523C">
        <w:rPr>
          <w:rFonts w:ascii="Times New Roman" w:hAnsi="Times New Roman"/>
          <w:b/>
          <w:bCs/>
          <w:sz w:val="28"/>
          <w:szCs w:val="28"/>
        </w:rPr>
        <w:t>.2. Перечень информационных справочных систем и баз данных</w:t>
      </w:r>
    </w:p>
    <w:p w:rsidR="00595535" w:rsidRPr="00595535" w:rsidRDefault="0009523C" w:rsidP="005955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523C">
        <w:rPr>
          <w:rFonts w:ascii="Times New Roman" w:hAnsi="Times New Roman"/>
          <w:bCs/>
          <w:sz w:val="28"/>
          <w:szCs w:val="28"/>
        </w:rPr>
        <w:t xml:space="preserve">– Электронная библиотечная система </w:t>
      </w:r>
      <w:r w:rsidRPr="0009523C">
        <w:rPr>
          <w:rFonts w:ascii="Times New Roman" w:hAnsi="Times New Roman"/>
          <w:sz w:val="28"/>
          <w:szCs w:val="28"/>
        </w:rPr>
        <w:t xml:space="preserve">ЭБС «Университетская библиотека </w:t>
      </w:r>
      <w:r w:rsidR="005110D2">
        <w:rPr>
          <w:rFonts w:ascii="Times New Roman" w:hAnsi="Times New Roman"/>
          <w:sz w:val="28"/>
          <w:szCs w:val="28"/>
        </w:rPr>
        <w:t>онлайн</w:t>
      </w:r>
      <w:r w:rsidRPr="0009523C">
        <w:rPr>
          <w:rFonts w:ascii="Times New Roman" w:hAnsi="Times New Roman"/>
          <w:sz w:val="28"/>
          <w:szCs w:val="28"/>
        </w:rPr>
        <w:t>»</w:t>
      </w:r>
      <w:r w:rsidR="00595535" w:rsidRPr="00595535">
        <w:t xml:space="preserve"> </w:t>
      </w:r>
      <w:r w:rsidR="00595535" w:rsidRPr="00595535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="00821B37">
        <w:rPr>
          <w:rFonts w:ascii="Times New Roman" w:hAnsi="Times New Roman"/>
          <w:sz w:val="28"/>
          <w:szCs w:val="28"/>
        </w:rPr>
        <w:t>–</w:t>
      </w:r>
      <w:r w:rsidR="00595535" w:rsidRPr="00595535">
        <w:rPr>
          <w:rFonts w:ascii="Times New Roman" w:hAnsi="Times New Roman"/>
          <w:sz w:val="28"/>
          <w:szCs w:val="28"/>
        </w:rPr>
        <w:t xml:space="preserve"> режим доступа:</w:t>
      </w:r>
    </w:p>
    <w:p w:rsidR="0009523C" w:rsidRDefault="00595535" w:rsidP="005955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5535">
        <w:rPr>
          <w:rFonts w:ascii="Times New Roman" w:hAnsi="Times New Roman"/>
          <w:sz w:val="28"/>
          <w:szCs w:val="28"/>
        </w:rPr>
        <w:t>http://biblioclub.ru/index.php?page=main</w:t>
      </w:r>
    </w:p>
    <w:p w:rsidR="005110D2" w:rsidRDefault="005110D2" w:rsidP="000952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9523C" w:rsidRPr="005110D2">
        <w:rPr>
          <w:rFonts w:ascii="Times New Roman" w:hAnsi="Times New Roman"/>
          <w:sz w:val="28"/>
          <w:szCs w:val="28"/>
        </w:rPr>
        <w:t>Библиотек</w:t>
      </w:r>
      <w:r w:rsidRPr="005110D2">
        <w:rPr>
          <w:rFonts w:ascii="Times New Roman" w:hAnsi="Times New Roman"/>
          <w:sz w:val="28"/>
          <w:szCs w:val="28"/>
        </w:rPr>
        <w:t>а</w:t>
      </w:r>
      <w:r w:rsidR="0009523C" w:rsidRPr="005110D2">
        <w:rPr>
          <w:rFonts w:ascii="Times New Roman" w:hAnsi="Times New Roman"/>
          <w:sz w:val="28"/>
          <w:szCs w:val="28"/>
        </w:rPr>
        <w:t xml:space="preserve"> ВДС [электронный ресурс] </w:t>
      </w:r>
      <w:r>
        <w:rPr>
          <w:rFonts w:ascii="Times New Roman" w:hAnsi="Times New Roman"/>
          <w:sz w:val="28"/>
          <w:szCs w:val="28"/>
        </w:rPr>
        <w:t>–</w:t>
      </w:r>
      <w:r w:rsidR="0009523C" w:rsidRPr="005110D2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4" w:history="1"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vlpds</w:t>
        </w:r>
        <w:proofErr w:type="spellEnd"/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/</w:t>
        </w:r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about</w:t>
        </w:r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_</w:t>
        </w:r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the</w:t>
        </w:r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_</w:t>
        </w:r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university</w:t>
        </w:r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/</w:t>
        </w:r>
        <w:r w:rsidR="0009523C" w:rsidRPr="005110D2">
          <w:rPr>
            <w:rStyle w:val="a3"/>
            <w:rFonts w:ascii="Times New Roman" w:hAnsi="Times New Roman"/>
            <w:sz w:val="28"/>
            <w:szCs w:val="28"/>
            <w:lang w:val="en-US"/>
          </w:rPr>
          <w:t>library</w:t>
        </w:r>
        <w:r w:rsidR="0009523C" w:rsidRPr="005110D2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5110D2" w:rsidRPr="00821B37" w:rsidRDefault="005110D2" w:rsidP="000952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Сводный каталог библиотек Владимирской области</w:t>
      </w:r>
      <w:r w:rsidR="00821B37">
        <w:rPr>
          <w:rFonts w:ascii="Times New Roman" w:hAnsi="Times New Roman"/>
          <w:sz w:val="28"/>
          <w:szCs w:val="28"/>
        </w:rPr>
        <w:t xml:space="preserve"> </w:t>
      </w:r>
      <w:r w:rsidR="00821B37" w:rsidRPr="00821B37">
        <w:rPr>
          <w:rFonts w:ascii="Times New Roman" w:hAnsi="Times New Roman"/>
          <w:sz w:val="28"/>
          <w:szCs w:val="28"/>
        </w:rPr>
        <w:t>[электронный ресурс] – режим доступа:</w:t>
      </w:r>
      <w:r w:rsidR="00821B37">
        <w:rPr>
          <w:rFonts w:ascii="Times New Roman" w:hAnsi="Times New Roman"/>
          <w:sz w:val="28"/>
          <w:szCs w:val="28"/>
        </w:rPr>
        <w:t xml:space="preserve"> </w:t>
      </w:r>
      <w:r w:rsidR="00821B37">
        <w:rPr>
          <w:rFonts w:ascii="Times New Roman" w:hAnsi="Times New Roman"/>
          <w:sz w:val="28"/>
          <w:szCs w:val="28"/>
          <w:lang w:val="en-US"/>
        </w:rPr>
        <w:t>https</w:t>
      </w:r>
      <w:r w:rsidR="00821B37" w:rsidRPr="00821B37">
        <w:rPr>
          <w:rFonts w:ascii="Times New Roman" w:hAnsi="Times New Roman"/>
          <w:sz w:val="28"/>
          <w:szCs w:val="28"/>
        </w:rPr>
        <w:t>://</w:t>
      </w:r>
      <w:r w:rsidR="00821B37">
        <w:rPr>
          <w:rFonts w:ascii="Times New Roman" w:hAnsi="Times New Roman"/>
          <w:sz w:val="28"/>
          <w:szCs w:val="28"/>
          <w:lang w:val="en-US"/>
        </w:rPr>
        <w:t>library</w:t>
      </w:r>
      <w:r w:rsidR="00821B37" w:rsidRPr="00821B37">
        <w:rPr>
          <w:rFonts w:ascii="Times New Roman" w:hAnsi="Times New Roman"/>
          <w:sz w:val="28"/>
          <w:szCs w:val="28"/>
        </w:rPr>
        <w:t>.</w:t>
      </w:r>
      <w:proofErr w:type="spellStart"/>
      <w:r w:rsidR="00821B37">
        <w:rPr>
          <w:rFonts w:ascii="Times New Roman" w:hAnsi="Times New Roman"/>
          <w:sz w:val="28"/>
          <w:szCs w:val="28"/>
          <w:lang w:val="en-US"/>
        </w:rPr>
        <w:t>vladimir</w:t>
      </w:r>
      <w:proofErr w:type="spellEnd"/>
      <w:r w:rsidR="00821B37" w:rsidRPr="00821B37">
        <w:rPr>
          <w:rFonts w:ascii="Times New Roman" w:hAnsi="Times New Roman"/>
          <w:sz w:val="28"/>
          <w:szCs w:val="28"/>
        </w:rPr>
        <w:t>.</w:t>
      </w:r>
      <w:proofErr w:type="spellStart"/>
      <w:r w:rsidR="00821B3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95535" w:rsidRPr="0009523C" w:rsidRDefault="00595535" w:rsidP="000952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073E" w:rsidRDefault="0070073E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13. Перечень учебной литературы и ресурсов сети «Интернет», необходимых для проведения практики</w:t>
      </w:r>
    </w:p>
    <w:p w:rsidR="0009523C" w:rsidRPr="00E05DA0" w:rsidRDefault="0009523C" w:rsidP="00947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8360D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8360D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E05DA0">
        <w:rPr>
          <w:rFonts w:ascii="Times New Roman" w:eastAsia="Times New Roman" w:hAnsi="Times New Roman" w:cs="Times New Roman"/>
          <w:b/>
          <w:sz w:val="28"/>
          <w:szCs w:val="28"/>
        </w:rPr>
        <w:t>итература</w:t>
      </w:r>
    </w:p>
    <w:p w:rsidR="0009523C" w:rsidRPr="000A5176" w:rsidRDefault="0018360D" w:rsidP="0018360D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Колупаева Н.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И. Организация пе</w:t>
      </w:r>
      <w:r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дагогической практики студентов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: методические указания к учебно-исследовательской и педагогической практике студентов Института психолого-педагогического образования.</w:t>
      </w:r>
      <w:r w:rsidR="0009523C" w:rsidRPr="000A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 xml:space="preserve">М., Берлин: Директ-Медиа, 2015 // Университетская библиотека 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val="en-US" w:bidi="he-IL"/>
        </w:rPr>
        <w:t>ONLINE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 xml:space="preserve">: [сайт]. 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val="en-US" w:bidi="he-IL"/>
        </w:rPr>
        <w:t>URL</w:t>
      </w:r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:</w:t>
      </w:r>
      <w:r w:rsidR="0009523C" w:rsidRPr="000A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09523C" w:rsidRPr="00DE4ADF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bidi="he-IL"/>
          </w:rPr>
          <w:t>http://biblioclub.ru/index.php?page=book&amp;id=258894</w:t>
        </w:r>
      </w:hyperlink>
      <w:r w:rsidR="0009523C" w:rsidRPr="000A5176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 xml:space="preserve"> </w:t>
      </w:r>
    </w:p>
    <w:p w:rsidR="0009523C" w:rsidRPr="0018360D" w:rsidRDefault="0009523C" w:rsidP="0018360D">
      <w:pPr>
        <w:pStyle w:val="ae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360D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>Лукашенкова Ж.В. Формировнаие духовно-нравственнных ценностей у школьников на уроке и во внеурочной деятельности /под общ. ред Л.Н. Урбанович.</w:t>
      </w:r>
      <w:proofErr w:type="gramEnd"/>
      <w:r w:rsidRPr="0018360D">
        <w:rPr>
          <w:rFonts w:ascii="Times New Roman" w:eastAsia="Times New Roman" w:hAnsi="Times New Roman" w:cs="Times New Roman"/>
          <w:noProof/>
          <w:sz w:val="28"/>
          <w:szCs w:val="28"/>
          <w:lang w:bidi="he-IL"/>
        </w:rPr>
        <w:t xml:space="preserve"> Смоленск, 2013.</w:t>
      </w:r>
    </w:p>
    <w:p w:rsidR="0009523C" w:rsidRPr="000A5176" w:rsidRDefault="0009523C" w:rsidP="0018360D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proofErr w:type="spellStart"/>
      <w:r w:rsidRPr="000A5176">
        <w:rPr>
          <w:rFonts w:ascii="Times New Roman" w:eastAsia="Times New Roman" w:hAnsi="Times New Roman" w:cs="Times New Roman"/>
          <w:sz w:val="28"/>
          <w:szCs w:val="28"/>
          <w:lang w:bidi="he-IL"/>
        </w:rPr>
        <w:t>Шестун</w:t>
      </w:r>
      <w:proofErr w:type="spellEnd"/>
      <w:r w:rsidRPr="000A5176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Г., </w:t>
      </w:r>
      <w:proofErr w:type="spellStart"/>
      <w:r w:rsidRPr="000A5176">
        <w:rPr>
          <w:rFonts w:ascii="Times New Roman" w:eastAsia="Times New Roman" w:hAnsi="Times New Roman" w:cs="Times New Roman"/>
          <w:sz w:val="28"/>
          <w:szCs w:val="28"/>
          <w:lang w:bidi="he-IL"/>
        </w:rPr>
        <w:t>игум</w:t>
      </w:r>
      <w:proofErr w:type="spellEnd"/>
      <w:r w:rsidRPr="000A5176">
        <w:rPr>
          <w:rFonts w:ascii="Times New Roman" w:eastAsia="Times New Roman" w:hAnsi="Times New Roman" w:cs="Times New Roman"/>
          <w:sz w:val="28"/>
          <w:szCs w:val="28"/>
          <w:lang w:bidi="he-IL"/>
        </w:rPr>
        <w:t>. Православная педагогика</w:t>
      </w:r>
      <w:r w:rsidR="0018360D">
        <w:rPr>
          <w:rFonts w:ascii="Times New Roman" w:eastAsia="Times New Roman" w:hAnsi="Times New Roman" w:cs="Times New Roman"/>
          <w:sz w:val="28"/>
          <w:szCs w:val="28"/>
          <w:lang w:bidi="he-IL"/>
        </w:rPr>
        <w:t>. – М.: Изд-во «</w:t>
      </w:r>
      <w:proofErr w:type="spellStart"/>
      <w:r w:rsidR="0018360D">
        <w:rPr>
          <w:rFonts w:ascii="Times New Roman" w:eastAsia="Times New Roman" w:hAnsi="Times New Roman" w:cs="Times New Roman"/>
          <w:sz w:val="28"/>
          <w:szCs w:val="28"/>
          <w:lang w:bidi="he-IL"/>
        </w:rPr>
        <w:t>Пропресс</w:t>
      </w:r>
      <w:proofErr w:type="spellEnd"/>
      <w:r w:rsidR="0018360D">
        <w:rPr>
          <w:rFonts w:ascii="Times New Roman" w:eastAsia="Times New Roman" w:hAnsi="Times New Roman" w:cs="Times New Roman"/>
          <w:sz w:val="28"/>
          <w:szCs w:val="28"/>
          <w:lang w:bidi="he-IL"/>
        </w:rPr>
        <w:t>», 2010</w:t>
      </w:r>
      <w:r w:rsidRPr="000A5176">
        <w:rPr>
          <w:rFonts w:ascii="Times New Roman" w:eastAsia="Times New Roman" w:hAnsi="Times New Roman" w:cs="Times New Roman"/>
          <w:sz w:val="28"/>
          <w:szCs w:val="28"/>
          <w:lang w:bidi="he-IL"/>
        </w:rPr>
        <w:t>.</w:t>
      </w:r>
    </w:p>
    <w:p w:rsidR="0009523C" w:rsidRPr="000A5176" w:rsidRDefault="0009523C" w:rsidP="000952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9523C" w:rsidRPr="00676E5D" w:rsidRDefault="0018360D" w:rsidP="0009523C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>13.2</w:t>
      </w:r>
      <w:r w:rsidR="0009523C" w:rsidRPr="00676E5D"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 xml:space="preserve">. </w:t>
      </w:r>
      <w:r w:rsidR="0009523C">
        <w:rPr>
          <w:rFonts w:ascii="Times New Roman" w:eastAsia="Times New Roman" w:hAnsi="Times New Roman" w:cs="Times New Roman"/>
          <w:b/>
          <w:bCs/>
          <w:sz w:val="28"/>
          <w:szCs w:val="28"/>
          <w:lang w:bidi="he-IL"/>
        </w:rPr>
        <w:t>Интернет-ресурсы</w:t>
      </w:r>
      <w:r w:rsidR="0009523C" w:rsidRPr="00676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23C" w:rsidRPr="0009523C" w:rsidRDefault="0009523C" w:rsidP="0009523C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09523C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23C">
        <w:rPr>
          <w:rFonts w:ascii="Times New Roman" w:hAnsi="Times New Roman" w:cs="Times New Roman"/>
          <w:sz w:val="28"/>
          <w:szCs w:val="28"/>
        </w:rPr>
        <w:t xml:space="preserve"> ВДС [электронный ресурс] - режим доступа: </w:t>
      </w:r>
      <w:hyperlink r:id="rId16" w:history="1"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vlpds</w:t>
        </w:r>
        <w:proofErr w:type="spellEnd"/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about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_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the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_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university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library</w:t>
        </w:r>
        <w:r w:rsidRPr="0009523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</w:hyperlink>
      <w:r w:rsidRPr="0009523C">
        <w:rPr>
          <w:rFonts w:ascii="Times New Roman" w:hAnsi="Times New Roman" w:cs="Times New Roman"/>
          <w:sz w:val="28"/>
          <w:szCs w:val="28"/>
        </w:rPr>
        <w:t>;</w:t>
      </w:r>
    </w:p>
    <w:p w:rsidR="0009523C" w:rsidRPr="0009523C" w:rsidRDefault="0009523C" w:rsidP="0009523C">
      <w:pPr>
        <w:pStyle w:val="ae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23C">
        <w:rPr>
          <w:rFonts w:ascii="Times New Roman" w:hAnsi="Times New Roman" w:cs="Times New Roman"/>
          <w:sz w:val="28"/>
          <w:szCs w:val="28"/>
        </w:rPr>
        <w:t>ЭБС Университетская библиотека онлайн (вход по паролю) [электронный ресурс] - режим доступа:</w:t>
      </w:r>
    </w:p>
    <w:p w:rsidR="0009523C" w:rsidRDefault="0009523C" w:rsidP="0059553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biblioclub</w:t>
        </w:r>
        <w:proofErr w:type="spellEnd"/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051A6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main</w:t>
        </w:r>
      </w:hyperlink>
    </w:p>
    <w:p w:rsidR="0009523C" w:rsidRPr="000A5176" w:rsidRDefault="0009523C" w:rsidP="0009523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176">
        <w:rPr>
          <w:rFonts w:ascii="Times New Roman" w:eastAsia="Times New Roman" w:hAnsi="Times New Roman" w:cs="Times New Roman"/>
          <w:sz w:val="28"/>
          <w:szCs w:val="28"/>
          <w:lang w:bidi="en-US"/>
        </w:rPr>
        <w:t>Азбука веры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952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[электронный ресурс] - режим доступа: </w:t>
      </w:r>
      <w:hyperlink r:id="rId18" w:history="1">
        <w:r w:rsidRPr="000A517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http://azbyka.ru/</w:t>
        </w:r>
      </w:hyperlink>
    </w:p>
    <w:p w:rsidR="0009523C" w:rsidRPr="000A5176" w:rsidRDefault="0009523C" w:rsidP="0009523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5176">
        <w:rPr>
          <w:rFonts w:ascii="Times New Roman" w:eastAsia="Times New Roman" w:hAnsi="Times New Roman" w:cs="Times New Roman"/>
          <w:sz w:val="28"/>
          <w:szCs w:val="28"/>
          <w:lang w:bidi="en-US"/>
        </w:rPr>
        <w:t>Богослов</w:t>
      </w:r>
      <w:proofErr w:type="gramStart"/>
      <w:r w:rsidRPr="000A517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517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23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 - режим доступа: </w:t>
      </w:r>
      <w:hyperlink r:id="rId19" w:history="1">
        <w:r w:rsidRPr="000A517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http://www.bogoslov.ru/</w:t>
        </w:r>
      </w:hyperlink>
    </w:p>
    <w:p w:rsidR="0009523C" w:rsidRPr="000A5176" w:rsidRDefault="0009523C" w:rsidP="0009523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17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портал </w:t>
      </w:r>
      <w:proofErr w:type="spellStart"/>
      <w:r w:rsidRPr="000A5176">
        <w:rPr>
          <w:rFonts w:ascii="Times New Roman" w:eastAsia="Times New Roman" w:hAnsi="Times New Roman" w:cs="Times New Roman"/>
          <w:sz w:val="28"/>
          <w:szCs w:val="28"/>
        </w:rPr>
        <w:t>Слово</w:t>
      </w:r>
      <w:proofErr w:type="gramStart"/>
      <w:r w:rsidRPr="000A517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0A517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0A5176">
        <w:rPr>
          <w:rFonts w:ascii="Times New Roman" w:eastAsia="Times New Roman" w:hAnsi="Times New Roman" w:cs="Times New Roman"/>
          <w:sz w:val="28"/>
          <w:szCs w:val="28"/>
        </w:rPr>
        <w:t>. http://www.portal-slovo.ru/</w:t>
      </w:r>
    </w:p>
    <w:p w:rsidR="0009523C" w:rsidRPr="0009523C" w:rsidRDefault="0009523C" w:rsidP="0009523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17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Отдел религиозного образования и </w:t>
      </w:r>
      <w:proofErr w:type="spellStart"/>
      <w:r w:rsidRPr="000A5176">
        <w:rPr>
          <w:rFonts w:ascii="Times New Roman" w:eastAsia="Times New Roman" w:hAnsi="Times New Roman" w:cs="Times New Roman"/>
          <w:sz w:val="28"/>
          <w:szCs w:val="28"/>
          <w:lang w:bidi="en-US"/>
        </w:rPr>
        <w:t>катехизации</w:t>
      </w:r>
      <w:proofErr w:type="spellEnd"/>
      <w:r w:rsidRPr="000A517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hyperlink r:id="rId20" w:history="1">
        <w:r w:rsidRPr="000A517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http://otdelro.ru/content/23.html</w:t>
        </w:r>
      </w:hyperlink>
    </w:p>
    <w:p w:rsidR="0009523C" w:rsidRPr="00277370" w:rsidRDefault="0009523C" w:rsidP="0009523C">
      <w:pPr>
        <w:pStyle w:val="a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370">
        <w:rPr>
          <w:rFonts w:ascii="Times New Roman" w:hAnsi="Times New Roman" w:cs="Times New Roman"/>
          <w:sz w:val="28"/>
          <w:szCs w:val="28"/>
        </w:rPr>
        <w:t>www.orthomama.ru Маковка (православная педагогика)</w:t>
      </w:r>
    </w:p>
    <w:p w:rsidR="0009523C" w:rsidRPr="00277370" w:rsidRDefault="0009523C" w:rsidP="0009523C">
      <w:pPr>
        <w:pStyle w:val="a8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370">
        <w:rPr>
          <w:rFonts w:ascii="Times New Roman" w:hAnsi="Times New Roman" w:cs="Times New Roman"/>
          <w:sz w:val="28"/>
          <w:szCs w:val="28"/>
        </w:rPr>
        <w:t>www.pravoslavie.ru/jurnal/041227110416 (православная педагогика)</w:t>
      </w:r>
    </w:p>
    <w:p w:rsidR="0009523C" w:rsidRPr="000A5176" w:rsidRDefault="0009523C" w:rsidP="0009523C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5176">
        <w:rPr>
          <w:rFonts w:ascii="Times New Roman" w:eastAsia="Times New Roman" w:hAnsi="Times New Roman" w:cs="Times New Roman"/>
          <w:sz w:val="28"/>
          <w:szCs w:val="28"/>
        </w:rPr>
        <w:t>Склярова Т.В. Духовно-нравственная культура педагога как социальная проблема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23C">
        <w:rPr>
          <w:rFonts w:ascii="Times New Roman" w:eastAsia="Times New Roman" w:hAnsi="Times New Roman" w:cs="Times New Roman"/>
          <w:sz w:val="28"/>
          <w:szCs w:val="28"/>
        </w:rPr>
        <w:t>[элект</w:t>
      </w:r>
      <w:r>
        <w:rPr>
          <w:rFonts w:ascii="Times New Roman" w:eastAsia="Times New Roman" w:hAnsi="Times New Roman" w:cs="Times New Roman"/>
          <w:sz w:val="28"/>
          <w:szCs w:val="28"/>
        </w:rPr>
        <w:t>ронный ресурс] - режим доступа:</w:t>
      </w:r>
      <w:r w:rsidRPr="000A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Pr="000A517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http://www.portal-slovo.ru/pedagogy</w:t>
        </w:r>
      </w:hyperlink>
    </w:p>
    <w:p w:rsidR="0009523C" w:rsidRPr="000A5176" w:rsidRDefault="0009523C" w:rsidP="0009523C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0A5176">
        <w:rPr>
          <w:rFonts w:ascii="Times New Roman" w:eastAsia="Times New Roman" w:hAnsi="Times New Roman" w:cs="Times New Roman"/>
          <w:sz w:val="28"/>
          <w:szCs w:val="28"/>
        </w:rPr>
        <w:t>Сурова Л.В. Учимся</w:t>
      </w:r>
      <w:proofErr w:type="gramEnd"/>
      <w:r w:rsidRPr="000A5176">
        <w:rPr>
          <w:rFonts w:ascii="Times New Roman" w:eastAsia="Times New Roman" w:hAnsi="Times New Roman" w:cs="Times New Roman"/>
          <w:sz w:val="28"/>
          <w:szCs w:val="28"/>
        </w:rPr>
        <w:t xml:space="preserve"> учить (поиск православного метода в педагогике) </w:t>
      </w:r>
      <w:r w:rsidRPr="0009523C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 - режим доступа: </w:t>
      </w:r>
      <w:hyperlink r:id="rId22" w:history="1">
        <w:r w:rsidRPr="00DE4AD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http://www.lv-surova.ru</w:t>
        </w:r>
      </w:hyperlink>
    </w:p>
    <w:p w:rsidR="0070073E" w:rsidRDefault="0070073E" w:rsidP="007007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073E" w:rsidRDefault="0070073E" w:rsidP="00051A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 Материально-техническое обеспечение практики</w:t>
      </w:r>
    </w:p>
    <w:p w:rsidR="0070073E" w:rsidRDefault="0070073E" w:rsidP="00051A60">
      <w:pPr>
        <w:pStyle w:val="a4"/>
        <w:numPr>
          <w:ilvl w:val="1"/>
          <w:numId w:val="8"/>
        </w:numPr>
        <w:tabs>
          <w:tab w:val="left" w:pos="825"/>
        </w:tabs>
        <w:kinsoku w:val="0"/>
        <w:overflowPunct w:val="0"/>
        <w:spacing w:line="342" w:lineRule="exact"/>
        <w:ind w:hanging="398"/>
      </w:pPr>
      <w:r>
        <w:t>методическая</w:t>
      </w:r>
      <w:r>
        <w:rPr>
          <w:spacing w:val="-17"/>
        </w:rPr>
        <w:t xml:space="preserve"> </w:t>
      </w:r>
      <w:r>
        <w:t>литература;</w:t>
      </w:r>
    </w:p>
    <w:p w:rsidR="0070073E" w:rsidRDefault="006E123E" w:rsidP="00051A60">
      <w:pPr>
        <w:pStyle w:val="a4"/>
        <w:numPr>
          <w:ilvl w:val="0"/>
          <w:numId w:val="9"/>
        </w:numPr>
        <w:tabs>
          <w:tab w:val="left" w:pos="851"/>
        </w:tabs>
        <w:kinsoku w:val="0"/>
        <w:overflowPunct w:val="0"/>
        <w:spacing w:before="31"/>
        <w:ind w:left="851" w:hanging="425"/>
      </w:pPr>
      <w:r w:rsidRPr="006E123E">
        <w:t>справочные материалы (психологические словари и энциклопедии, словари), учебная и научно-богословская литература</w:t>
      </w:r>
      <w:r w:rsidR="0070073E">
        <w:t>;</w:t>
      </w:r>
    </w:p>
    <w:p w:rsidR="00054951" w:rsidRDefault="0070073E" w:rsidP="00051A60">
      <w:pPr>
        <w:pStyle w:val="a4"/>
        <w:numPr>
          <w:ilvl w:val="0"/>
          <w:numId w:val="9"/>
        </w:numPr>
        <w:tabs>
          <w:tab w:val="left" w:pos="851"/>
        </w:tabs>
        <w:kinsoku w:val="0"/>
        <w:overflowPunct w:val="0"/>
        <w:spacing w:before="2"/>
        <w:ind w:left="851" w:hanging="425"/>
        <w:rPr>
          <w:spacing w:val="-1"/>
        </w:rPr>
      </w:pPr>
      <w:r>
        <w:t>компьютерный</w:t>
      </w:r>
      <w:r>
        <w:rPr>
          <w:spacing w:val="-10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1"/>
        </w:rPr>
        <w:t>выходу</w:t>
      </w:r>
      <w:r>
        <w:rPr>
          <w:spacing w:val="-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Интернет.</w:t>
      </w:r>
    </w:p>
    <w:p w:rsidR="00054951" w:rsidRDefault="00054951">
      <w:pPr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spacing w:val="-1"/>
        </w:rPr>
        <w:br w:type="page"/>
      </w:r>
      <w:bookmarkStart w:id="0" w:name="_GoBack"/>
      <w:bookmarkEnd w:id="0"/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Приложение 1.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Индивидуальное задание по учебной (педагогической) практике студента 3 курса ____________________________________________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образовательной организацией,</w:t>
      </w:r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обязанностями учителей, правилами внутреннего распорядка гимназии, расписанием уроков и звонков.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во внеклассном мероприятии. Подготовка анализа мероприятия: _____________________________________________________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54951">
        <w:rPr>
          <w:rFonts w:ascii="Times New Roman" w:eastAsia="Times New Roman" w:hAnsi="Times New Roman" w:cs="Times New Roman"/>
          <w:bCs/>
          <w:sz w:val="16"/>
          <w:szCs w:val="16"/>
        </w:rPr>
        <w:t>(дата и название мероприятия)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Наблюдение уроков по дисциплинам:________________________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 в __________________ классах.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Разработка 2-х конспектов и проведение уроков: ______________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951" w:rsidRPr="00054951" w:rsidRDefault="00054951" w:rsidP="0005495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54951">
        <w:rPr>
          <w:rFonts w:ascii="Times New Roman" w:eastAsia="Times New Roman" w:hAnsi="Times New Roman" w:cs="Times New Roman"/>
          <w:bCs/>
          <w:sz w:val="16"/>
          <w:szCs w:val="16"/>
        </w:rPr>
        <w:t>(темы и даты проведения уроков)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Наблюдение и анализ 2-х уроков других студентов. 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Проведение самоанализа прохождения педагогической практики.</w:t>
      </w:r>
    </w:p>
    <w:p w:rsidR="00054951" w:rsidRPr="00054951" w:rsidRDefault="00054951" w:rsidP="00054951">
      <w:pPr>
        <w:numPr>
          <w:ilvl w:val="0"/>
          <w:numId w:val="24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Подготовка отчетной документации.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Период прохождения практики __________________________________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практики __________________________________ (ФИО)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Задание принял к исполнению __________________(дата)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Подпись студента________________________</w:t>
      </w:r>
    </w:p>
    <w:p w:rsidR="00054951" w:rsidRPr="00054951" w:rsidRDefault="00054951" w:rsidP="00054951">
      <w:pPr>
        <w:ind w:left="709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Подпись руководителя ___________________</w:t>
      </w: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Приложение 2.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Руководителю учебной практики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студента 3 курса направления «Подготовка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служителей и религиозного персонала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религиозных организаций»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прохождении учебной (педагогической) практики 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В период с ________ по ________ 20___ г. мною была пройдена учебная практика </w:t>
      </w:r>
      <w:proofErr w:type="gramStart"/>
      <w:r w:rsidRPr="0005495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Выполнение плана практики. Какие отклонения от плана имели место, почему, что сделано сверх плана, особенности практики.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Количество наблюдаемых и проведенных занятий. Какие виды профессиональной деятельности проходили наиболее удачно, какие вызывали затруднения, почему?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Какие основные задачи решались в период практики? Какие получены результаты?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Получили ли вы удовлетворение от этой работы, какие при этом встретили затруднения?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Содержание и форма помощи в ходе практики, которая была оказана. Чья помощь была особенно полезна, в каком отношении?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ab/>
        <w:t>Общие выводы по практике. Ваши предложения по совершенствованию содержания и организации практики.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«____» ___________________  20___ г.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студент 3 курса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54951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54951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54951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54951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</w:t>
      </w:r>
    </w:p>
    <w:p w:rsidR="00054951" w:rsidRPr="00054951" w:rsidRDefault="00054951" w:rsidP="00054951">
      <w:pPr>
        <w:spacing w:line="360" w:lineRule="auto"/>
        <w:ind w:firstLine="37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sz w:val="20"/>
          <w:szCs w:val="20"/>
        </w:rPr>
        <w:t>подпись Ф.И.О.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Приложение 3.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Религиозная организация — духовная образовательная 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организация высшего образования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«Владимирская  Свято-</w:t>
      </w:r>
      <w:proofErr w:type="spellStart"/>
      <w:r w:rsidRPr="00054951">
        <w:rPr>
          <w:rFonts w:ascii="Times New Roman" w:eastAsia="Times New Roman" w:hAnsi="Times New Roman" w:cs="Times New Roman"/>
          <w:sz w:val="28"/>
          <w:szCs w:val="28"/>
        </w:rPr>
        <w:t>Феофановская</w:t>
      </w:r>
      <w:proofErr w:type="spellEnd"/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 духовная семинария Владимирской Епархии Русской Православной Церкви»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ДНЕВНИК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 xml:space="preserve">УЧЕБНОЙ (ПЕДАГОГИЧЕСКОЙ) ПРАКТИКИ 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СТУДЕНТА (ФИО)_________________________________________________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НАПРАВЛЕНИЕ ПОДГОТОВКИ «Подготовка служителей и религиозного персонала религиозных организаций»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ЗАЧЕТ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«____»______________________201______г.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54951" w:rsidRPr="00054951" w:rsidRDefault="00054951" w:rsidP="0005495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Руководитель практики на базе практики</w:t>
      </w:r>
    </w:p>
    <w:p w:rsidR="00054951" w:rsidRPr="00054951" w:rsidRDefault="00054951" w:rsidP="0005495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«____»______________________201______г.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Студент-практикант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«____»_______________________201_____г.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г. Владимир</w:t>
      </w:r>
    </w:p>
    <w:p w:rsidR="00054951" w:rsidRPr="00054951" w:rsidRDefault="00054951" w:rsidP="00054951">
      <w:pPr>
        <w:spacing w:line="360" w:lineRule="auto"/>
        <w:ind w:firstLine="3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sz w:val="28"/>
          <w:szCs w:val="28"/>
        </w:rPr>
        <w:t>2017</w:t>
      </w:r>
    </w:p>
    <w:p w:rsidR="00054951" w:rsidRPr="00054951" w:rsidRDefault="00054951" w:rsidP="0005495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4.</w:t>
      </w:r>
    </w:p>
    <w:p w:rsidR="00054951" w:rsidRPr="00054951" w:rsidRDefault="00054951" w:rsidP="00054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План-конспект урока</w:t>
      </w:r>
    </w:p>
    <w:p w:rsidR="00054951" w:rsidRPr="00054951" w:rsidRDefault="00054951" w:rsidP="000549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по предмету «_____________________________________________»</w:t>
      </w:r>
    </w:p>
    <w:p w:rsidR="00054951" w:rsidRPr="00054951" w:rsidRDefault="00054951" w:rsidP="000549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на тему «____________________________________________________________________».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5441"/>
      </w:tblGrid>
      <w:tr w:rsidR="00054951" w:rsidRPr="00054951" w:rsidTr="004A5976">
        <w:trPr>
          <w:trHeight w:val="277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урока, его место в системе уроков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tabs>
                <w:tab w:val="left" w:pos="426"/>
                <w:tab w:val="left" w:pos="141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543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543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Образовательные: </w:t>
            </w:r>
          </w:p>
          <w:p w:rsidR="00054951" w:rsidRPr="00054951" w:rsidRDefault="00054951" w:rsidP="000549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Воспитательные: </w:t>
            </w:r>
          </w:p>
          <w:p w:rsidR="00054951" w:rsidRPr="00054951" w:rsidRDefault="00054951" w:rsidP="000549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Развивающие: </w:t>
            </w:r>
          </w:p>
        </w:tc>
      </w:tr>
      <w:tr w:rsidR="00054951" w:rsidRPr="00054951" w:rsidTr="004A5976">
        <w:trPr>
          <w:trHeight w:val="267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понятия урока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267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Методы, приемы, дидактические средства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267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267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jc w:val="center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(по ФГОС)</w:t>
            </w:r>
          </w:p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</w:p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54951" w:rsidRPr="00054951" w:rsidRDefault="00054951" w:rsidP="0005495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549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 урока</w:t>
      </w:r>
    </w:p>
    <w:p w:rsidR="00054951" w:rsidRPr="00054951" w:rsidRDefault="00054951" w:rsidP="0005495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549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Ход урока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момент.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2. Актуализация знаний. Проверка изученного материала.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 xml:space="preserve">3.Объяснение нового материала. 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4.Закрепление нового материала.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5.Выводы по уроку, рефлексия, домашнее задание.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Примечание: План-конспект урока сдается на листах формата А-4 в печатном виде. На последнем листе плана-конспекта (после всего текста) студент-практикант ставит дату проведения урока (внеклассного мероприятия), свою подпись, фамилию. На титульном листе плана-конспекта руководитель практики ставит дату проведения урока, свою подпись и фамилию. </w:t>
      </w:r>
    </w:p>
    <w:p w:rsidR="00054951" w:rsidRPr="00054951" w:rsidRDefault="00054951" w:rsidP="0005495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5.</w:t>
      </w:r>
    </w:p>
    <w:p w:rsidR="00054951" w:rsidRPr="00054951" w:rsidRDefault="00054951" w:rsidP="000549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pl-PL"/>
        </w:rPr>
      </w:pPr>
      <w:r w:rsidRPr="000549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Анализ наблюдаемого урока</w:t>
      </w:r>
    </w:p>
    <w:p w:rsidR="00054951" w:rsidRPr="00054951" w:rsidRDefault="00054951" w:rsidP="000549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Дата _____________ класс ______ всего уч-ся ______ на уроке ______</w:t>
      </w: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ФИО учителя_______________________________________________________</w:t>
      </w: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Предмет __________________________________________________________</w:t>
      </w:r>
      <w:r w:rsidRPr="0005495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54951"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Тема ______________________________________________________________</w:t>
      </w:r>
    </w:p>
    <w:p w:rsidR="00054951" w:rsidRPr="00054951" w:rsidRDefault="00054951" w:rsidP="000549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495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tbl>
      <w:tblPr>
        <w:tblW w:w="10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7167"/>
      </w:tblGrid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анализа</w:t>
            </w: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предмета наблюдения </w:t>
            </w:r>
          </w:p>
        </w:tc>
      </w:tr>
      <w:tr w:rsidR="00054951" w:rsidRPr="00054951" w:rsidTr="004A5976">
        <w:trPr>
          <w:trHeight w:val="2348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Организационное начало урока:</w:t>
            </w: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учителя к уроку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Подготовленность учащихся </w:t>
            </w: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Организационная структура урока:</w:t>
            </w: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Мобилизующее начало урока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и взаимосвязь частей урока</w:t>
            </w: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495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Содержание учебного материала урока:</w:t>
            </w:r>
          </w:p>
          <w:p w:rsidR="00054951" w:rsidRPr="00054951" w:rsidRDefault="00054951" w:rsidP="00054951">
            <w:pPr>
              <w:numPr>
                <w:ilvl w:val="0"/>
                <w:numId w:val="26"/>
              </w:num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равильность подбора учителем материала  к  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рок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</w:p>
          <w:p w:rsidR="00054951" w:rsidRPr="00054951" w:rsidRDefault="00054951" w:rsidP="00054951">
            <w:p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054951" w:rsidRPr="00054951" w:rsidRDefault="00054951" w:rsidP="00054951">
            <w:pPr>
              <w:numPr>
                <w:ilvl w:val="0"/>
                <w:numId w:val="26"/>
              </w:num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содержания урока требованиям 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054951" w:rsidRPr="00054951" w:rsidRDefault="00054951" w:rsidP="00054951">
            <w:pPr>
              <w:numPr>
                <w:ilvl w:val="0"/>
                <w:numId w:val="26"/>
              </w:num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урока возрастным особенностям учащихся</w:t>
            </w:r>
          </w:p>
          <w:p w:rsidR="00054951" w:rsidRPr="00054951" w:rsidRDefault="00054951" w:rsidP="00054951">
            <w:pPr>
              <w:numPr>
                <w:ilvl w:val="0"/>
                <w:numId w:val="26"/>
              </w:num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Связь изучаемого материала с ранее пройденным, 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риёмы  введения пройденного</w:t>
            </w: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6"/>
              </w:numPr>
              <w:spacing w:after="0" w:line="240" w:lineRule="auto"/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урока связан с содержанием других учебных предметов</w:t>
            </w: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Методика проведения урока:</w:t>
            </w: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приёмы, применяемые учителем 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методов содержанию учебного материала и возрасту учащихся 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4951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Использованные дидактические средства: </w:t>
            </w: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 урока,  использование  наглядных  пособий,  дидактического материала </w:t>
            </w: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учителя:</w:t>
            </w: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Научность и доступность изложения новых знаний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закрепления нового учебного материала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самостоятельной работы учащихся</w:t>
            </w: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оценка знаний и умений учащихся</w:t>
            </w: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Чёткость  и  выразительность  речи  учителя, темп  изложения</w:t>
            </w:r>
          </w:p>
          <w:p w:rsidR="00054951" w:rsidRPr="00054951" w:rsidRDefault="00054951" w:rsidP="00054951">
            <w:pPr>
              <w:ind w:left="4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учителя с классом</w:t>
            </w:r>
          </w:p>
          <w:p w:rsidR="00054951" w:rsidRPr="00054951" w:rsidRDefault="00054951" w:rsidP="0005495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951" w:rsidRPr="00054951" w:rsidTr="004A5976">
        <w:trPr>
          <w:trHeight w:val="142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 учащихся:</w:t>
            </w:r>
          </w:p>
          <w:p w:rsidR="00054951" w:rsidRPr="00054951" w:rsidRDefault="00054951" w:rsidP="00054951">
            <w:pPr>
              <w:spacing w:after="0" w:line="240" w:lineRule="auto"/>
              <w:ind w:left="40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Уровень дисциплины</w:t>
            </w:r>
          </w:p>
          <w:p w:rsidR="00054951" w:rsidRPr="00054951" w:rsidRDefault="00054951" w:rsidP="00054951">
            <w:pPr>
              <w:spacing w:after="0" w:line="240" w:lineRule="auto"/>
              <w:ind w:left="40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учащихся</w:t>
            </w: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51" w:rsidRPr="00054951" w:rsidRDefault="00054951" w:rsidP="00054951">
            <w:pPr>
              <w:numPr>
                <w:ilvl w:val="0"/>
                <w:numId w:val="25"/>
              </w:numPr>
              <w:spacing w:after="0" w:line="240" w:lineRule="auto"/>
              <w:ind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95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учащихся друг с другом</w:t>
            </w:r>
          </w:p>
          <w:p w:rsidR="00054951" w:rsidRPr="00054951" w:rsidRDefault="00054951" w:rsidP="000549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70" w:type="dxa"/>
              <w:bottom w:w="0" w:type="dxa"/>
              <w:right w:w="70" w:type="dxa"/>
            </w:tcMar>
            <w:vAlign w:val="center"/>
          </w:tcPr>
          <w:p w:rsidR="00054951" w:rsidRPr="00054951" w:rsidRDefault="00054951" w:rsidP="0005495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054951" w:rsidRPr="00054951" w:rsidRDefault="00054951" w:rsidP="000549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jc w:val="right"/>
        <w:rPr>
          <w:rFonts w:ascii="Calibri" w:eastAsia="Calibri" w:hAnsi="Calibri" w:cs="Times New Roman"/>
          <w:lang w:eastAsia="en-US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Студент ___________________________________________ (ФИО)</w:t>
      </w:r>
    </w:p>
    <w:p w:rsidR="00054951" w:rsidRPr="00054951" w:rsidRDefault="00054951" w:rsidP="0005495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4951" w:rsidRPr="00054951" w:rsidRDefault="00054951" w:rsidP="0005495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54951" w:rsidRPr="00054951" w:rsidRDefault="00054951" w:rsidP="00054951">
      <w:pPr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6.</w:t>
      </w:r>
    </w:p>
    <w:p w:rsidR="00054951" w:rsidRPr="00054951" w:rsidRDefault="00054951" w:rsidP="000549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внеклассного мероприятия</w:t>
      </w:r>
    </w:p>
    <w:p w:rsidR="00054951" w:rsidRPr="00054951" w:rsidRDefault="00054951" w:rsidP="00054951">
      <w:pPr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Я, студент 3 курса ______________________________________(ФИО)</w:t>
      </w:r>
    </w:p>
    <w:p w:rsidR="00054951" w:rsidRPr="00054951" w:rsidRDefault="00054951" w:rsidP="000549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«____» _________________ 20___ г. принял участие во внеклассном мероприятии православной гимназии _______________________________</w:t>
      </w:r>
    </w:p>
    <w:p w:rsidR="00054951" w:rsidRPr="00054951" w:rsidRDefault="00054951" w:rsidP="000549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 сведения.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 мероприятия: на </w:t>
      </w:r>
      <w:proofErr w:type="gramStart"/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gramEnd"/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воспитательных задач оно направлено. Психолого-педагогическое обоснование содержания и формы данного мероприятия, соответствие работы общим задачам воспитания, уровню развития детского коллектива, возрастным особенностям школьников.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Ход мероприятия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содержания – познавательная, трудовая, игровая и др. Эмоциональное состояние, возникавшее в процессе проведения, характер взаимоотношений (учителя-учащиеся, учащиеся-учащиеся, студенты-учащиеся).</w:t>
      </w:r>
      <w:proofErr w:type="gramEnd"/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 учащихся на всех этапах проведения мероприятия. Личный вклад каждого и роль всего коллектива в проведении мероприятия. Характер участия студента в ходе мероприятия.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Общая оценка</w:t>
      </w: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Оценка содержания и уровня проведения мероприятия. Степень удовлетворенности учащихся от проведенного мероприятия. Причины успехов, неудач, ошибок. Предложения по совершенствованию организации и содержания мероприятий.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  20___г.</w:t>
      </w:r>
    </w:p>
    <w:p w:rsidR="00054951" w:rsidRPr="00054951" w:rsidRDefault="00054951" w:rsidP="0005495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054951" w:rsidRPr="00054951" w:rsidRDefault="00054951" w:rsidP="000549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4951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054951" w:rsidRPr="00054951" w:rsidRDefault="00054951" w:rsidP="000549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54951" w:rsidRPr="00054951" w:rsidRDefault="00054951" w:rsidP="0005495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7.</w:t>
      </w:r>
    </w:p>
    <w:p w:rsidR="00054951" w:rsidRPr="00054951" w:rsidRDefault="00054951" w:rsidP="000549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951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495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gramEnd"/>
      <w:r w:rsidRPr="00054951">
        <w:rPr>
          <w:rFonts w:ascii="Times New Roman" w:eastAsia="Times New Roman" w:hAnsi="Times New Roman" w:cs="Times New Roman"/>
          <w:sz w:val="24"/>
          <w:szCs w:val="24"/>
        </w:rPr>
        <w:t xml:space="preserve"> студенту 3 курса ______________________________________________(ФИО), который проходил учебную педагогическую практику в Православной гимназии во имя </w:t>
      </w:r>
      <w:proofErr w:type="spellStart"/>
      <w:r w:rsidRPr="00054951">
        <w:rPr>
          <w:rFonts w:ascii="Times New Roman" w:eastAsia="Times New Roman" w:hAnsi="Times New Roman" w:cs="Times New Roman"/>
          <w:sz w:val="24"/>
          <w:szCs w:val="24"/>
        </w:rPr>
        <w:t>свт</w:t>
      </w:r>
      <w:proofErr w:type="spellEnd"/>
      <w:r w:rsidRPr="00054951">
        <w:rPr>
          <w:rFonts w:ascii="Times New Roman" w:eastAsia="Times New Roman" w:hAnsi="Times New Roman" w:cs="Times New Roman"/>
          <w:sz w:val="24"/>
          <w:szCs w:val="24"/>
        </w:rPr>
        <w:t xml:space="preserve">. Афанасия </w:t>
      </w:r>
      <w:proofErr w:type="spellStart"/>
      <w:r w:rsidRPr="00054951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Pr="00054951">
        <w:rPr>
          <w:rFonts w:ascii="Times New Roman" w:eastAsia="Times New Roman" w:hAnsi="Times New Roman" w:cs="Times New Roman"/>
          <w:sz w:val="24"/>
          <w:szCs w:val="24"/>
        </w:rPr>
        <w:t>. Ковровского города Владимира в период с _________________ по____________________ 20_____ г.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_________________________________________________за время учебной педагогической практики зарекомендовал себя следующим образом. 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Заключение учителя гимназии по специальности_____________________________</w:t>
      </w:r>
    </w:p>
    <w:p w:rsidR="00054951" w:rsidRPr="00054951" w:rsidRDefault="00054951" w:rsidP="000549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Заключение руководителя практики от семинарии ___________________________</w:t>
      </w:r>
    </w:p>
    <w:p w:rsidR="00054951" w:rsidRPr="00054951" w:rsidRDefault="00054951" w:rsidP="000549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За прохождение учебной (педагогической) практики _____________________________________________________________________________ заслуживает оценки « ____________ ».</w:t>
      </w:r>
    </w:p>
    <w:p w:rsidR="00054951" w:rsidRPr="00054951" w:rsidRDefault="00054951" w:rsidP="00054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Руководитель педагогической практики /__________________ / ____________________________________________________ (ФИО)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 xml:space="preserve">Учитель гимназии  /________________/ ____________________________________________________(ФИО) </w:t>
      </w:r>
    </w:p>
    <w:p w:rsidR="00054951" w:rsidRPr="00054951" w:rsidRDefault="00054951" w:rsidP="00054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6D8" w:rsidRDefault="00054951" w:rsidP="00054951">
      <w:pPr>
        <w:spacing w:after="0" w:line="360" w:lineRule="auto"/>
      </w:pPr>
      <w:r w:rsidRPr="00054951">
        <w:rPr>
          <w:rFonts w:ascii="Times New Roman" w:eastAsia="Times New Roman" w:hAnsi="Times New Roman" w:cs="Times New Roman"/>
          <w:sz w:val="24"/>
          <w:szCs w:val="24"/>
        </w:rPr>
        <w:t>«_____» _______________________  20___ г.</w:t>
      </w:r>
    </w:p>
    <w:sectPr w:rsidR="00A376D8" w:rsidSect="00BF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F0" w:rsidRDefault="006615F0" w:rsidP="001757C0">
      <w:pPr>
        <w:spacing w:after="0" w:line="240" w:lineRule="auto"/>
      </w:pPr>
      <w:r>
        <w:separator/>
      </w:r>
    </w:p>
  </w:endnote>
  <w:endnote w:type="continuationSeparator" w:id="0">
    <w:p w:rsidR="006615F0" w:rsidRDefault="006615F0" w:rsidP="0017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0" w:rsidRDefault="001757C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8126"/>
      <w:docPartObj>
        <w:docPartGallery w:val="Page Numbers (Bottom of Page)"/>
        <w:docPartUnique/>
      </w:docPartObj>
    </w:sdtPr>
    <w:sdtEndPr/>
    <w:sdtContent>
      <w:p w:rsidR="001757C0" w:rsidRDefault="000F658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B3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757C0" w:rsidRDefault="001757C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0" w:rsidRDefault="001757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F0" w:rsidRDefault="006615F0" w:rsidP="001757C0">
      <w:pPr>
        <w:spacing w:after="0" w:line="240" w:lineRule="auto"/>
      </w:pPr>
      <w:r>
        <w:separator/>
      </w:r>
    </w:p>
  </w:footnote>
  <w:footnote w:type="continuationSeparator" w:id="0">
    <w:p w:rsidR="006615F0" w:rsidRDefault="006615F0" w:rsidP="0017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0" w:rsidRDefault="001757C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0" w:rsidRDefault="001757C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0" w:rsidRDefault="001757C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0000088A"/>
    <w:lvl w:ilvl="0">
      <w:numFmt w:val="bullet"/>
      <w:lvlText w:val=""/>
      <w:lvlJc w:val="left"/>
      <w:pPr>
        <w:ind w:left="477" w:hanging="360"/>
      </w:pPr>
      <w:rPr>
        <w:rFonts w:ascii="Symbol" w:hAnsi="Symbol"/>
        <w:b w:val="0"/>
        <w:w w:val="99"/>
        <w:sz w:val="28"/>
      </w:rPr>
    </w:lvl>
    <w:lvl w:ilvl="1">
      <w:numFmt w:val="bullet"/>
      <w:lvlText w:val=""/>
      <w:lvlJc w:val="left"/>
      <w:pPr>
        <w:ind w:left="824" w:hanging="346"/>
      </w:pPr>
      <w:rPr>
        <w:rFonts w:ascii="Symbol" w:hAnsi="Symbol"/>
        <w:b w:val="0"/>
        <w:w w:val="99"/>
        <w:sz w:val="28"/>
      </w:rPr>
    </w:lvl>
    <w:lvl w:ilvl="2">
      <w:numFmt w:val="bullet"/>
      <w:lvlText w:val="•"/>
      <w:lvlJc w:val="left"/>
      <w:pPr>
        <w:ind w:left="1798" w:hanging="346"/>
      </w:pPr>
    </w:lvl>
    <w:lvl w:ilvl="3">
      <w:numFmt w:val="bullet"/>
      <w:lvlText w:val="•"/>
      <w:lvlJc w:val="left"/>
      <w:pPr>
        <w:ind w:left="2771" w:hanging="346"/>
      </w:pPr>
    </w:lvl>
    <w:lvl w:ilvl="4">
      <w:numFmt w:val="bullet"/>
      <w:lvlText w:val="•"/>
      <w:lvlJc w:val="left"/>
      <w:pPr>
        <w:ind w:left="3744" w:hanging="346"/>
      </w:pPr>
    </w:lvl>
    <w:lvl w:ilvl="5">
      <w:numFmt w:val="bullet"/>
      <w:lvlText w:val="•"/>
      <w:lvlJc w:val="left"/>
      <w:pPr>
        <w:ind w:left="4717" w:hanging="346"/>
      </w:pPr>
    </w:lvl>
    <w:lvl w:ilvl="6">
      <w:numFmt w:val="bullet"/>
      <w:lvlText w:val="•"/>
      <w:lvlJc w:val="left"/>
      <w:pPr>
        <w:ind w:left="5691" w:hanging="346"/>
      </w:pPr>
    </w:lvl>
    <w:lvl w:ilvl="7">
      <w:numFmt w:val="bullet"/>
      <w:lvlText w:val="•"/>
      <w:lvlJc w:val="left"/>
      <w:pPr>
        <w:ind w:left="6664" w:hanging="346"/>
      </w:pPr>
    </w:lvl>
    <w:lvl w:ilvl="8">
      <w:numFmt w:val="bullet"/>
      <w:lvlText w:val="•"/>
      <w:lvlJc w:val="left"/>
      <w:pPr>
        <w:ind w:left="7637" w:hanging="346"/>
      </w:pPr>
    </w:lvl>
  </w:abstractNum>
  <w:abstractNum w:abstractNumId="1">
    <w:nsid w:val="00000408"/>
    <w:multiLevelType w:val="multilevel"/>
    <w:tmpl w:val="0000088B"/>
    <w:lvl w:ilvl="0">
      <w:numFmt w:val="bullet"/>
      <w:lvlText w:val=""/>
      <w:lvlJc w:val="left"/>
      <w:pPr>
        <w:ind w:left="725" w:hanging="346"/>
      </w:pPr>
      <w:rPr>
        <w:rFonts w:ascii="Symbol" w:hAnsi="Symbol"/>
        <w:b w:val="0"/>
        <w:w w:val="99"/>
        <w:sz w:val="28"/>
      </w:rPr>
    </w:lvl>
    <w:lvl w:ilvl="1">
      <w:numFmt w:val="bullet"/>
      <w:lvlText w:val=""/>
      <w:lvlJc w:val="left"/>
      <w:pPr>
        <w:ind w:left="1381" w:hanging="361"/>
      </w:pPr>
      <w:rPr>
        <w:rFonts w:ascii="Symbol" w:hAnsi="Symbol"/>
        <w:b w:val="0"/>
        <w:w w:val="99"/>
        <w:sz w:val="26"/>
      </w:rPr>
    </w:lvl>
    <w:lvl w:ilvl="2">
      <w:numFmt w:val="bullet"/>
      <w:lvlText w:val="•"/>
      <w:lvlJc w:val="left"/>
      <w:pPr>
        <w:ind w:left="2177" w:hanging="361"/>
      </w:pPr>
    </w:lvl>
    <w:lvl w:ilvl="3">
      <w:numFmt w:val="bullet"/>
      <w:lvlText w:val="•"/>
      <w:lvlJc w:val="left"/>
      <w:pPr>
        <w:ind w:left="2973" w:hanging="361"/>
      </w:pPr>
    </w:lvl>
    <w:lvl w:ilvl="4">
      <w:numFmt w:val="bullet"/>
      <w:lvlText w:val="•"/>
      <w:lvlJc w:val="left"/>
      <w:pPr>
        <w:ind w:left="3769" w:hanging="361"/>
      </w:pPr>
    </w:lvl>
    <w:lvl w:ilvl="5">
      <w:numFmt w:val="bullet"/>
      <w:lvlText w:val="•"/>
      <w:lvlJc w:val="left"/>
      <w:pPr>
        <w:ind w:left="4564" w:hanging="361"/>
      </w:pPr>
    </w:lvl>
    <w:lvl w:ilvl="6">
      <w:numFmt w:val="bullet"/>
      <w:lvlText w:val="•"/>
      <w:lvlJc w:val="left"/>
      <w:pPr>
        <w:ind w:left="5360" w:hanging="361"/>
      </w:pPr>
    </w:lvl>
    <w:lvl w:ilvl="7">
      <w:numFmt w:val="bullet"/>
      <w:lvlText w:val="•"/>
      <w:lvlJc w:val="left"/>
      <w:pPr>
        <w:ind w:left="6156" w:hanging="361"/>
      </w:pPr>
    </w:lvl>
    <w:lvl w:ilvl="8">
      <w:numFmt w:val="bullet"/>
      <w:lvlText w:val="•"/>
      <w:lvlJc w:val="left"/>
      <w:pPr>
        <w:ind w:left="6952" w:hanging="361"/>
      </w:pPr>
    </w:lvl>
  </w:abstractNum>
  <w:abstractNum w:abstractNumId="2">
    <w:nsid w:val="10F82AF7"/>
    <w:multiLevelType w:val="hybridMultilevel"/>
    <w:tmpl w:val="13924990"/>
    <w:lvl w:ilvl="0" w:tplc="35FA40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C5F24"/>
    <w:multiLevelType w:val="hybridMultilevel"/>
    <w:tmpl w:val="44500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D6FC2"/>
    <w:multiLevelType w:val="hybridMultilevel"/>
    <w:tmpl w:val="3C04E014"/>
    <w:lvl w:ilvl="0" w:tplc="4BD0EF26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B0A03"/>
    <w:multiLevelType w:val="hybridMultilevel"/>
    <w:tmpl w:val="9B16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C4196"/>
    <w:multiLevelType w:val="hybridMultilevel"/>
    <w:tmpl w:val="6778ECE8"/>
    <w:lvl w:ilvl="0" w:tplc="F13044D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F873A9"/>
    <w:multiLevelType w:val="hybridMultilevel"/>
    <w:tmpl w:val="CFB2781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2AAF2787"/>
    <w:multiLevelType w:val="hybridMultilevel"/>
    <w:tmpl w:val="4A90C77C"/>
    <w:lvl w:ilvl="0" w:tplc="04187A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90D93"/>
    <w:multiLevelType w:val="multilevel"/>
    <w:tmpl w:val="5B428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0">
    <w:nsid w:val="2FB60360"/>
    <w:multiLevelType w:val="hybridMultilevel"/>
    <w:tmpl w:val="1EA6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976BC"/>
    <w:multiLevelType w:val="hybridMultilevel"/>
    <w:tmpl w:val="45BCA398"/>
    <w:lvl w:ilvl="0" w:tplc="6DB2A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A20E1"/>
    <w:multiLevelType w:val="hybridMultilevel"/>
    <w:tmpl w:val="6EA6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D6094"/>
    <w:multiLevelType w:val="multilevel"/>
    <w:tmpl w:val="99746FB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0C16432"/>
    <w:multiLevelType w:val="hybridMultilevel"/>
    <w:tmpl w:val="4C4C92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AE1BEA"/>
    <w:multiLevelType w:val="hybridMultilevel"/>
    <w:tmpl w:val="39E80938"/>
    <w:lvl w:ilvl="0" w:tplc="4EF22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42593"/>
    <w:multiLevelType w:val="multilevel"/>
    <w:tmpl w:val="81AE7E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6B5F3B"/>
    <w:multiLevelType w:val="hybridMultilevel"/>
    <w:tmpl w:val="455AF2F4"/>
    <w:lvl w:ilvl="0" w:tplc="04187A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7F3D9A"/>
    <w:multiLevelType w:val="hybridMultilevel"/>
    <w:tmpl w:val="F868531C"/>
    <w:lvl w:ilvl="0" w:tplc="35FA40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75D13"/>
    <w:multiLevelType w:val="hybridMultilevel"/>
    <w:tmpl w:val="F4E2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752D9"/>
    <w:multiLevelType w:val="hybridMultilevel"/>
    <w:tmpl w:val="1EE6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96607"/>
    <w:multiLevelType w:val="hybridMultilevel"/>
    <w:tmpl w:val="3BC20A7E"/>
    <w:lvl w:ilvl="0" w:tplc="0052B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F2A87"/>
    <w:multiLevelType w:val="hybridMultilevel"/>
    <w:tmpl w:val="DC508CBC"/>
    <w:lvl w:ilvl="0" w:tplc="4EF22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7A5614"/>
    <w:multiLevelType w:val="multilevel"/>
    <w:tmpl w:val="4176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  <w:num w:numId="11">
    <w:abstractNumId w:val="18"/>
  </w:num>
  <w:num w:numId="12">
    <w:abstractNumId w:val="21"/>
  </w:num>
  <w:num w:numId="13">
    <w:abstractNumId w:val="7"/>
  </w:num>
  <w:num w:numId="14">
    <w:abstractNumId w:val="20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19"/>
  </w:num>
  <w:num w:numId="20">
    <w:abstractNumId w:val="11"/>
  </w:num>
  <w:num w:numId="21">
    <w:abstractNumId w:val="23"/>
  </w:num>
  <w:num w:numId="22">
    <w:abstractNumId w:val="3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73E"/>
    <w:rsid w:val="00051A60"/>
    <w:rsid w:val="00054951"/>
    <w:rsid w:val="0009523C"/>
    <w:rsid w:val="000F6582"/>
    <w:rsid w:val="00111D5C"/>
    <w:rsid w:val="00140428"/>
    <w:rsid w:val="001757C0"/>
    <w:rsid w:val="00177EE4"/>
    <w:rsid w:val="0018360D"/>
    <w:rsid w:val="001A7972"/>
    <w:rsid w:val="00212CA6"/>
    <w:rsid w:val="00277370"/>
    <w:rsid w:val="002D7F54"/>
    <w:rsid w:val="003D0D51"/>
    <w:rsid w:val="004050EC"/>
    <w:rsid w:val="00415AF3"/>
    <w:rsid w:val="004442DE"/>
    <w:rsid w:val="005110D2"/>
    <w:rsid w:val="00595535"/>
    <w:rsid w:val="005E357B"/>
    <w:rsid w:val="006615F0"/>
    <w:rsid w:val="006E123E"/>
    <w:rsid w:val="0070073E"/>
    <w:rsid w:val="0081535C"/>
    <w:rsid w:val="00821B37"/>
    <w:rsid w:val="00881272"/>
    <w:rsid w:val="00923ED5"/>
    <w:rsid w:val="0094741F"/>
    <w:rsid w:val="009A6D40"/>
    <w:rsid w:val="00A376D8"/>
    <w:rsid w:val="00AD6713"/>
    <w:rsid w:val="00BF30B7"/>
    <w:rsid w:val="00C2220E"/>
    <w:rsid w:val="00C46889"/>
    <w:rsid w:val="00CA37DB"/>
    <w:rsid w:val="00D15738"/>
    <w:rsid w:val="00D261DE"/>
    <w:rsid w:val="00D729B1"/>
    <w:rsid w:val="00D80EE1"/>
    <w:rsid w:val="00DD7741"/>
    <w:rsid w:val="00DF6C55"/>
    <w:rsid w:val="00EE594D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73E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0073E"/>
    <w:pPr>
      <w:widowControl w:val="0"/>
      <w:autoSpaceDE w:val="0"/>
      <w:autoSpaceDN w:val="0"/>
      <w:adjustRightInd w:val="0"/>
      <w:spacing w:after="0" w:line="240" w:lineRule="auto"/>
      <w:ind w:left="119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0073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0073E"/>
    <w:pPr>
      <w:widowControl w:val="0"/>
      <w:autoSpaceDE w:val="0"/>
      <w:autoSpaceDN w:val="0"/>
      <w:adjustRightInd w:val="0"/>
      <w:spacing w:after="0" w:line="240" w:lineRule="auto"/>
      <w:ind w:left="1055" w:hanging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00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073E"/>
  </w:style>
  <w:style w:type="table" w:styleId="a6">
    <w:name w:val="Table Grid"/>
    <w:basedOn w:val="a1"/>
    <w:uiPriority w:val="59"/>
    <w:rsid w:val="00700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rsid w:val="00BF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F30B7"/>
    <w:pPr>
      <w:spacing w:after="120" w:line="480" w:lineRule="auto"/>
      <w:ind w:left="57" w:right="454"/>
    </w:pPr>
    <w:rPr>
      <w:rFonts w:ascii="Times New Roman" w:eastAsia="Calibri" w:hAnsi="Times New Roman" w:cs="Times New Roman"/>
      <w:color w:val="000000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F30B7"/>
    <w:rPr>
      <w:rFonts w:ascii="Times New Roman" w:eastAsia="Calibri" w:hAnsi="Times New Roman" w:cs="Times New Roman"/>
      <w:color w:val="000000"/>
      <w:sz w:val="28"/>
      <w:szCs w:val="28"/>
      <w:lang w:eastAsia="en-US"/>
    </w:rPr>
  </w:style>
  <w:style w:type="paragraph" w:customStyle="1" w:styleId="1">
    <w:name w:val="Абзац списка1"/>
    <w:basedOn w:val="a"/>
    <w:rsid w:val="00BF30B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7737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77370"/>
  </w:style>
  <w:style w:type="numbering" w:customStyle="1" w:styleId="WW8Num7">
    <w:name w:val="WW8Num7"/>
    <w:basedOn w:val="a2"/>
    <w:rsid w:val="00277370"/>
    <w:pPr>
      <w:numPr>
        <w:numId w:val="15"/>
      </w:numPr>
    </w:pPr>
  </w:style>
  <w:style w:type="paragraph" w:styleId="aa">
    <w:name w:val="header"/>
    <w:basedOn w:val="a"/>
    <w:link w:val="ab"/>
    <w:uiPriority w:val="99"/>
    <w:semiHidden/>
    <w:unhideWhenUsed/>
    <w:rsid w:val="0017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757C0"/>
  </w:style>
  <w:style w:type="paragraph" w:styleId="ac">
    <w:name w:val="footer"/>
    <w:basedOn w:val="a"/>
    <w:link w:val="ad"/>
    <w:uiPriority w:val="99"/>
    <w:unhideWhenUsed/>
    <w:rsid w:val="0017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57C0"/>
  </w:style>
  <w:style w:type="paragraph" w:styleId="ae">
    <w:name w:val="List Paragraph"/>
    <w:basedOn w:val="a"/>
    <w:uiPriority w:val="34"/>
    <w:qFormat/>
    <w:rsid w:val="00095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azby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rtal-slovo.ru/pedagogy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biblioclub.ru/index.php?page=main" TargetMode="External"/><Relationship Id="rId2" Type="http://schemas.openxmlformats.org/officeDocument/2006/relationships/styles" Target="styles.xml"/><Relationship Id="rId16" Type="http://schemas.openxmlformats.org/officeDocument/2006/relationships/hyperlink" Target="http://vlpds.ru/about_the_university/library/" TargetMode="External"/><Relationship Id="rId20" Type="http://schemas.openxmlformats.org/officeDocument/2006/relationships/hyperlink" Target="http://otdelro.ru/content/23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5889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bogosl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vlpds.ru/about_the_university/library/" TargetMode="External"/><Relationship Id="rId22" Type="http://schemas.openxmlformats.org/officeDocument/2006/relationships/hyperlink" Target="http://www.lv-sur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19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Cancelarius</dc:creator>
  <cp:keywords/>
  <dc:description/>
  <cp:lastModifiedBy>1</cp:lastModifiedBy>
  <cp:revision>34</cp:revision>
  <cp:lastPrinted>2017-10-04T08:19:00Z</cp:lastPrinted>
  <dcterms:created xsi:type="dcterms:W3CDTF">2017-09-20T11:43:00Z</dcterms:created>
  <dcterms:modified xsi:type="dcterms:W3CDTF">2018-04-11T08:31:00Z</dcterms:modified>
</cp:coreProperties>
</file>