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AFFA" w14:textId="77777777" w:rsidR="00F510F8" w:rsidRPr="00F510F8" w:rsidRDefault="00F510F8" w:rsidP="00F510F8">
      <w:pPr>
        <w:pStyle w:val="a3"/>
        <w:shd w:val="clear" w:color="auto" w:fill="FFFFFF"/>
        <w:rPr>
          <w:caps/>
          <w:color w:val="1C1C1C"/>
        </w:rPr>
      </w:pPr>
      <w:r w:rsidRPr="00F510F8">
        <w:rPr>
          <w:caps/>
          <w:color w:val="1C1C1C"/>
        </w:rPr>
        <w:t>1. «СОВРЕМЕННЫЕ ПРОБЛЕМЫ ПРЕПОДАВАНИЯ ФИЗИЧЕСКОЙ КУЛЬТУРЫ В ВУЗЕ» /</w:t>
      </w:r>
    </w:p>
    <w:p w14:paraId="6298BEB8" w14:textId="77777777" w:rsidR="00F510F8" w:rsidRPr="00F510F8" w:rsidRDefault="00F510F8" w:rsidP="00F510F8">
      <w:pPr>
        <w:pStyle w:val="a3"/>
        <w:shd w:val="clear" w:color="auto" w:fill="FFFFFF"/>
        <w:rPr>
          <w:caps/>
          <w:color w:val="1C1C1C"/>
        </w:rPr>
      </w:pPr>
      <w:r w:rsidRPr="00F510F8">
        <w:rPr>
          <w:caps/>
          <w:color w:val="1C1C1C"/>
        </w:rPr>
        <w:t>ИННОВАЦИОННЫЕ ТЕХНОЛОГИИ В КООПЕРАТИВНОМ ОБРАЗОВАТЕЛЬНОМ ПРОЦЕССЕ: МАТЕРИАЛЫ МЕЖДУНАР. ЗАОЧ. НАУЧ.-ПРАКТ.КОНФ., ПОСВЯЩ. 40-ЛЕТИЮ САРАН. КООП. ИН-ТА (ФИЛ.) РУК (САРАНСК, 19 ОКТ. 2016 Г.) / [РЕД.КОЛ.: Б.Ф. КЕВБРИН (ОТВ. РЕД.) И ДР.]; САРАН. КООП. ИН-Т (ФИЛ.) РУК. – САРАНСК : ЮРЭКС-ПРАКТИК, 2016. - С.334-337.</w:t>
      </w:r>
    </w:p>
    <w:p w14:paraId="18D97BD4" w14:textId="77777777" w:rsidR="00F510F8" w:rsidRPr="00F510F8" w:rsidRDefault="00F510F8" w:rsidP="00F510F8">
      <w:pPr>
        <w:pStyle w:val="a3"/>
        <w:shd w:val="clear" w:color="auto" w:fill="FFFFFF"/>
        <w:rPr>
          <w:caps/>
          <w:color w:val="1C1C1C"/>
        </w:rPr>
      </w:pPr>
      <w:r w:rsidRPr="00F510F8">
        <w:rPr>
          <w:caps/>
          <w:color w:val="1C1C1C"/>
        </w:rPr>
        <w:t>2. «ИННОВАЦИИ «ИКТ» НА СОВРЕМЕННЫХ ЗАНЯТИЯХ ПО ФИЗИЧЕСКОЙ КУЛЬТУРЕ В ВУЗАХ» ИНВЕСТИЦИОННОЕ И КАДРОВОЕ ОБЕСПЕЧЕНИЕ ИННОВАЦИОННОГО ВОСПРОИЗВОДСТВА НА ТЕРРИТОРИЯХ: ДИНАМИКА, ПРОБЛЕМЫ И ПЕРСПЕКТИВЫ. МАТЕРИАЛЫ ВСЕРОССИЙСКОЙ НАУЧНО-ПРАКТИЧЕСКОЙ КОНФЕРЕНЦИИ С МЕЖДУНАРОДНЫМ УЧАСТИЕМ (24 НОЯБРЯ 2016 Г.). – ВЛАДИМИР, 2016. - С. 72-75</w:t>
      </w:r>
    </w:p>
    <w:p w14:paraId="6A702577" w14:textId="77777777" w:rsidR="00F510F8" w:rsidRPr="00F510F8" w:rsidRDefault="00F510F8" w:rsidP="00F510F8">
      <w:pPr>
        <w:pStyle w:val="a3"/>
        <w:shd w:val="clear" w:color="auto" w:fill="FFFFFF"/>
        <w:rPr>
          <w:caps/>
          <w:color w:val="1C1C1C"/>
        </w:rPr>
      </w:pPr>
      <w:r w:rsidRPr="00F510F8">
        <w:rPr>
          <w:caps/>
          <w:color w:val="1C1C1C"/>
        </w:rPr>
        <w:t>3. «ФИЗИЧЕСКАЯ КУЛЬТУРА – ОСНОВА ЗДОРОВОГО ОБРАЗА ЖИЗНИ». НАУЧНОЕ ЭЛЕКТРОННОЕ ИЗДАНИЕ В 4-Х ТОМАХ. ТОМ III. СОВРЕМЕННОЕ ОБЩЕСТВО: НАУКА, ТЕХНИКА, ОБРАЗОВАНИЕ [ЭЛЕКТРОНЫЙ РЕСУРС]: МАТЕРИАЛЫ ВСЕРОССИЙСКОЙ НАУЧНОЙ КОНФЕРЕНЦИИ С МЕЖДУНАРОДНЫМ УЧАСТИЕМ (Г. НЕФТЕКАМСК, 15 ДЕКАБРЯ 2016 Г.) / ГЛ. РЕД. И.Р. КЫЗЫРГУЛОВ-1 ОПТ. ДИСК (CD-ROM).- УФА: РИЦ БАШГУ, 2016. ISBN 978-5-7477-4279-6</w:t>
      </w:r>
    </w:p>
    <w:p w14:paraId="6B5A41EF" w14:textId="77777777" w:rsidR="00F510F8" w:rsidRPr="00F510F8" w:rsidRDefault="00F510F8" w:rsidP="00F510F8">
      <w:pPr>
        <w:pStyle w:val="a3"/>
        <w:shd w:val="clear" w:color="auto" w:fill="FFFFFF"/>
        <w:rPr>
          <w:caps/>
          <w:color w:val="1C1C1C"/>
        </w:rPr>
      </w:pPr>
      <w:r w:rsidRPr="00F510F8">
        <w:rPr>
          <w:caps/>
          <w:color w:val="1C1C1C"/>
        </w:rPr>
        <w:t>4. «ВЗГЛЯД СТУДЕНТОВ НА ЗДОРОВЫЙ ОБРАЗ ЖИЗНИ». СБОРНИК МАТЕРИАЛОВ МЕЖДУНАРОДНОЙ НАУЧНО-ПРАКТИЧЕСКОЙ КОНФЕРЕНЦИИ АКТУАЛЬНЫЕ ПРОБЛЕМЫ РАЗВИТИЯ НАУКИ И СОВРЕМЕННОГО ОБРАЗОВАНИЯ: СБОРНИК МАТЕРИАЛОВ МЕЖДУНАРОДНОЙ НАУЧНО-ПРАКТИЧЕСКОЙ КОНФЕРЕНЦИИ. 10 АПРЕЛЯ 2017 Г. / ОТВ. РЕД. Л.В. КРАСОВСКАЯ, И.Б. КОСТИНА. – БЕЛГОРОД: ИД «БЕЛГОРОД» НИУ «БЕЛГУ», 2017. – 566 С. ISBN 978-5-9571-2318-7</w:t>
      </w:r>
    </w:p>
    <w:p w14:paraId="00A069C3" w14:textId="77777777" w:rsidR="00F510F8" w:rsidRPr="00F510F8" w:rsidRDefault="00F510F8" w:rsidP="00F510F8">
      <w:pPr>
        <w:pStyle w:val="a3"/>
        <w:shd w:val="clear" w:color="auto" w:fill="FFFFFF"/>
        <w:rPr>
          <w:caps/>
          <w:color w:val="1C1C1C"/>
        </w:rPr>
      </w:pPr>
      <w:r w:rsidRPr="00F510F8">
        <w:rPr>
          <w:caps/>
          <w:color w:val="1C1C1C"/>
        </w:rPr>
        <w:t>5. «ВЗГЛЯД МОЛОДЕЖИ НА ВОЗМОЖНОСТЬ ФОРМИРОВАНИЯ ЗДОРОВОГО ОБРАЗА ЖИЗНИ». ИННОВАЦИОННЫЙ НАУЧНЫЙ ЦЕНТР «ИМПУЛЬС» СБОРНИК СТАТЕЙ ПЕРСПЕКТИВЫ НАУКИ, ОБРАЗОВАНИЯ И БИЗНЕСА В ЦИФРОВОЙ ЭКОНОМИКЕ: СБОРНИК СТАТЕЙ МЕЖДУНАРОДНОЙ НАУЧНО-ПРАКТИЧЕСКОЙ КОНФЕРЕНЦИИ (26.12.2017 Г., Г. МОСКВА). [ЭЛЕКТРОННЫЙ РЕСУРС] – М.: ИМПУЛЬС, 2017 . – С. 84 – 87. ISBN 978-5-9500329-9-8</w:t>
      </w:r>
    </w:p>
    <w:p w14:paraId="44CE67A8" w14:textId="77777777" w:rsidR="00137763" w:rsidRPr="00F510F8" w:rsidRDefault="00137763">
      <w:pPr>
        <w:rPr>
          <w:rFonts w:ascii="Times New Roman" w:hAnsi="Times New Roman" w:cs="Times New Roman"/>
        </w:rPr>
      </w:pPr>
    </w:p>
    <w:sectPr w:rsidR="00137763" w:rsidRPr="00F5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CA"/>
    <w:rsid w:val="00137763"/>
    <w:rsid w:val="006A5DCA"/>
    <w:rsid w:val="00F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B17C"/>
  <w15:chartTrackingRefBased/>
  <w15:docId w15:val="{91ABC875-789E-477A-9D1E-CD0D6236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2023-07-19T10:26:00Z</dcterms:created>
  <dcterms:modified xsi:type="dcterms:W3CDTF">2023-07-19T10:26:00Z</dcterms:modified>
</cp:coreProperties>
</file>