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654A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1. РЕЧЕВОЕ ПОВЕДЕНИЕ ПЕРСОНАЖЕЙ В ПЬЕСЕ В. ВОЙНОВИЧА «ТРИБУНАЛ» (НА АНГЛ. ЯЗЫКЕ) // НОВЫЙ ФИЛОЛОГИЧЕСКИЙ ВЕСТНИК. 2017. № 4. С. 160-165. (В СОАВТОРСТВЕ С А.В. МАРКОВЫМ). СПИСОК WOS.</w:t>
      </w:r>
    </w:p>
    <w:p w14:paraId="798BAE3B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2. УПАДОК ЖИЗНИ КАК КАНОН ИСКУССТВА: «СРЕДНИЙ УРОВЕНЬ» РУССКОЙ ИДЕАЛИСТИЧЕСКОЙ ФИЛОСОФИИ // АРТИКУЛЬТ. 2017. № 3. С. 122-133 (В СОАВТОРСТВЕ С А.В. МАРКОВЫМ). СПИСОК ВАК.</w:t>
      </w:r>
    </w:p>
    <w:p w14:paraId="7EA81247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3. ЗНАЧЕНИЕ ТВОРЧЕСТВА М.Ю. ЛЕРМОНТОВА В ИСТОЛКОВАНИИ В.И. ИВАНОВА // ФИЛОЛОГИЧЕСКИЕ НАУКИ. ВОПРОСЫ ТЕОРИИ И ПРАКТИКИ. 2016. № 9 (63). Ч.2. С.22-24. СПИСОК ВАК.</w:t>
      </w:r>
    </w:p>
    <w:p w14:paraId="10D22FF2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4. ПИР ПОБЕДИТЕЛЕЙ В ПОЭМЕ А.И. СОЛЖЕНИЦЫНА «ПРУССКИЕ НОЧИ» // «ГОРЯЧИЙ СНЕГ ФРОНТОВЫХ ДОРОГ»: ВТОРАЯ МИРОВАЯ ВОЙНА В ЛИТЕРАТУРЕ И ИСКУССТВЕ, МАТЕРИАЛЫ ПЯТЫХ НАУЧНЫХ ЧТЕНИЙ «КАЛУГА НА ЛИТЕРАТУРНОЙ КАРТЕ РОССИИ». КАЛУГА: ИП СТРЕЛЬЦОВ И.А. (ИЗДАТЕЛЬСТВО «ЭЙДОС»), 2016. С. 307-312.</w:t>
      </w:r>
    </w:p>
    <w:p w14:paraId="6A861E05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 xml:space="preserve">5.      ТРАПЕЗА В ХУДОЖЕСТВЕННОМ МИРЕ ДРАМАТУРГИИ А.Н. </w:t>
      </w:r>
      <w:proofErr w:type="gramStart"/>
      <w:r w:rsidRPr="00136981">
        <w:rPr>
          <w:caps/>
          <w:color w:val="1C1C1C"/>
        </w:rPr>
        <w:t>ОСТРОВСКОГО  /</w:t>
      </w:r>
      <w:proofErr w:type="gramEnd"/>
      <w:r w:rsidRPr="00136981">
        <w:rPr>
          <w:caps/>
          <w:color w:val="1C1C1C"/>
        </w:rPr>
        <w:t>/ "ПИР - ЭТО ЛУЧШИЙ ОБРАЗ СЧАСТЬЯ". ОБРАЗЫ ТРАПЕЗЫ В БОГОСЛОВИИ И КУЛЬТУРЕ.  М.: ББИ, 2016. С. 170-179.</w:t>
      </w:r>
    </w:p>
    <w:p w14:paraId="363A8E1E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 xml:space="preserve">6.      ТРАПЕЗА В СТРАНЕ ГУЛАГА (НА МАТЕРИАЛЕ РОМАНА А.И. СОЛЖЕНИЦЫНА "В КРУГЕ ПЕРВОМ" // "ПИР </w:t>
      </w:r>
      <w:proofErr w:type="gramStart"/>
      <w:r w:rsidRPr="00136981">
        <w:rPr>
          <w:caps/>
          <w:color w:val="1C1C1C"/>
        </w:rPr>
        <w:t>- ЭТО</w:t>
      </w:r>
      <w:proofErr w:type="gramEnd"/>
      <w:r w:rsidRPr="00136981">
        <w:rPr>
          <w:caps/>
          <w:color w:val="1C1C1C"/>
        </w:rPr>
        <w:t xml:space="preserve"> ЛУЧШИЙ ОБРАЗ СЧАСТЬЯ". ОБРАЗЫ ТРАПЕЗЫ В БОГОСЛОВИИ И КУЛЬТУРЕ.  М.: ББИ, 2016. С. 220-232. MAGISTER ET PROFESSOR // ТРУДЫ И ДНИ. ПАМЯТИ В.Е. ХАЛИЗЕВА. М.: МАКС ПРЕСС, 2017. С. 125-133.</w:t>
      </w:r>
    </w:p>
    <w:p w14:paraId="7F6AE8BD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7. РЕЧЕВОЕ ПОВЕДЕНИЕ ПЕРСОНАЖЕЙ ПЬЕСЫ А.П. ЧЕХОВА «ЧАЙКА» // ТРУДЫ И ДНИ. ПАМЯТИ В.Е. ХАЛИЗЕВА. - М.: МАКС ПРЕСС, 2017. С. 291-303.</w:t>
      </w:r>
    </w:p>
    <w:p w14:paraId="436FA4AE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8. СЛАВА НЕРЕШЕННЫХ ВОПРОСОВ // НОВЫЙ МИР. – 2018. – № 8. – С. 204-206. SCOPUS.</w:t>
      </w:r>
    </w:p>
    <w:p w14:paraId="2D0D712B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9. СРАВНИТЕЛЬНО-БИОГРАФИЧЕСКИЙ/АНТРОПОЛОГИЧЕСКИЙ МЕТОД: ПЛОТНЫЕ ПРОСТРАНСТВА И РАЗМЫТЫЕ ГРАНИЦЫ // НОВОЕ ЛИТЕРАТУРНОЕ ОБОЗРЕНИЕ. – 2018. – № 6. WOS.</w:t>
      </w:r>
    </w:p>
    <w:p w14:paraId="77BB3CCF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10. РУССКАЯ И МИРОВАЯ КЛАССИКА НА СТРАНИЦАХ РОМАНА А.И. СОЛЖЕНИЦЫНА «В КРУГЕ ПЕРВОМ» // ВЕСТНИК МОСКОВСКОГО ГОРОДСКОГО ПЕДАГОГИЧЕСКОГО УНИВЕРСИТЕТА. – 2018. – № 1 (29). – С. 27-33. ВАК.</w:t>
      </w:r>
    </w:p>
    <w:p w14:paraId="6518C842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11. РУССКАЯ И МИРОВАЯ КЛАССИКА НА СТРАНИЦАХ РОМАНА А.И. СОЛЖЕНИЦЫНА «В КРУГЕ ПЕРВОМ»: В ПОИСКАХ РЕАЛЬНОСТИ. ALEKSANDER SOLZENITSYN I ROSYSKA EMIGRATJA // СБОРНИК МАТЕРИАЛОВ МЕЖДУНАРОДНОЙ КОНФЕРЕНЦИИ. – WARSAWA-TORUN. – 2018. – C. 73-82.</w:t>
      </w:r>
    </w:p>
    <w:p w14:paraId="02C77DF2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12. ТВОРЧЕСТВО А.И. СОЛЖЕНИЦЫНА И «ТЮРЕМНЫЕ ТЕКСТЫ» В. ГЮГО // А. СОЛЖЕНИЦЫН НА ПОСТСОВЕТСКОМ ПРОСТРАНСТВЕ: ИСТОРИЯ И СОВРЕМЕННОСТЬ. СБОРНИК МАТЕРИАЛОВ МЕЖДУНАРОДНОЙ КОНФЕРЕНЦИИ. – БРЕСТ, 2018.</w:t>
      </w:r>
    </w:p>
    <w:p w14:paraId="3A376AF5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lastRenderedPageBreak/>
        <w:t>13. НЕИЗУЧЕННЫЕ АСПЕКТЫ ТЕМЫ РОЖДЕСТВА В РОМАНЕ А.И. СОЛЖЕНИЦЫНА «В КРУГЕ ПЕРВОМ» // МАТЕРИАЛЫ XIV МЕЖДУНАРОДНОЙ НАУЧНОЙ КОНФЕРЕНЦИИ «ИКОНА В РУССКОЙ СЛОВЕСНОСТИ И КУЛЬТУРЕ». – М., 2018. – С. 18-23.</w:t>
      </w:r>
    </w:p>
    <w:p w14:paraId="7B0EFBC4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14. СЕРГЕЙ ФУДЕЛЬ И АЛЕКСАНДР ШМЕМАН О ХУДОЖЕСТВЕННОЙ ЛИТЕРАТУРЕ И БОГОСЛОВИИ // XIV ВИНОГРАДОВСКИЕ ЧТЕНИЯ. СБОРНИК МАТЕРИАЛОВ МЕЖДУНАРОДНОЙ КОНФЕРЕНЦИИ. – ТАШКЕНТ-ЕКАТЕРИНБУРГ, 2018. – С. 166-169. РИНЦ.</w:t>
      </w:r>
    </w:p>
    <w:p w14:paraId="08DD78FB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15.  «КАПИТАНСКАЯ ДОЧКА» А.С. ПУШКИНА И ПЬЕСА В.Н. ВОЙНОВИЧА «ТРИБУНАЛ» // БОЛДИНСКИЕ ЧТЕНИЯ – 2018. – НИЖНИЙ НОВГОРОД, 2018. – С. 94-101. РИНЦ.</w:t>
      </w:r>
    </w:p>
    <w:p w14:paraId="3376E284" w14:textId="77777777" w:rsidR="00136981" w:rsidRPr="00136981" w:rsidRDefault="00136981" w:rsidP="00136981">
      <w:pPr>
        <w:pStyle w:val="a3"/>
        <w:shd w:val="clear" w:color="auto" w:fill="FFFFFF"/>
        <w:jc w:val="both"/>
        <w:rPr>
          <w:caps/>
          <w:color w:val="1C1C1C"/>
        </w:rPr>
      </w:pPr>
      <w:r w:rsidRPr="00136981">
        <w:rPr>
          <w:caps/>
          <w:color w:val="1C1C1C"/>
        </w:rPr>
        <w:t>16. СТИХОТВОРЕНИЕ Т. КИБИРОВА «ИСТОРИОСОФСКИЙ ЦЕНТОН»: ИГРОВОЕ И СЕРЬЕЗНОЕ // ЛИТЕРАТУРА КАК ИГРА И МИСТИФИКАЦИЯ. МАТЕРИАЛЫ ШЕСТЫХ МЕЖДУНАРОДНЫХ НАУЧНЫХ ЧТЕНИЙ «КАЛУГА НА ЛИТЕРАТУРНОЙ КАРТЕ РОССИИ». – КАЛУГА: КГУ ИМ. К. Э. ЦИОЛКОВСКОГО, 2018. – С. 517-522. 0,4 П.Л. (ISBN 978-5-88725-527-9).</w:t>
      </w:r>
    </w:p>
    <w:p w14:paraId="4DEEB425" w14:textId="77777777" w:rsidR="0003033D" w:rsidRPr="00136981" w:rsidRDefault="0003033D">
      <w:pPr>
        <w:rPr>
          <w:rFonts w:ascii="Times New Roman" w:hAnsi="Times New Roman" w:cs="Times New Roman"/>
        </w:rPr>
      </w:pPr>
    </w:p>
    <w:sectPr w:rsidR="0003033D" w:rsidRPr="0013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A5"/>
    <w:rsid w:val="0003033D"/>
    <w:rsid w:val="00136981"/>
    <w:rsid w:val="008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825F"/>
  <w15:chartTrackingRefBased/>
  <w15:docId w15:val="{44C9460F-1C85-408F-B788-BB99494B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2023-07-19T10:31:00Z</dcterms:created>
  <dcterms:modified xsi:type="dcterms:W3CDTF">2023-07-19T10:31:00Z</dcterms:modified>
</cp:coreProperties>
</file>