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B7DA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1. ДЕЯТЕЛЬНОСТЬ АРХИЕРЕЙСКОГО СИНОДА РУССКОЙ ПРАВОСЛАВНОЙ ЦЕРКВИ ЗАГРАНИЦЕЙ В РОССИИ НА МАТЕРИАЛАХ ЦЕРКОВНЫХ АРХИВОВ (1990–2007 ГГ.)  / А.В. МАКОВЕЦКИЙ // МАТЕРИАЛЫ ХХI МЕЖРЕГИОНАЛЬНОЙ КРАЕВЕДЧЕСКОЙ КОНФЕРЕНЦИИ 15 АПРЕЛЯ 2016 Г. — ВЛАДИМИР, 2016. — С. 406–410.</w:t>
      </w:r>
    </w:p>
    <w:p w14:paraId="306F22E1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2.  ПУБЛИКАЦИЯ ДОКУМЕНТОВ: МИССИОНЕРСКАЯ ДЕЯТЕЛЬНОСТЬ ВЛАДИМИРО-СУЗДАЛЬСКОЙ ЕПАРХИИ МОСКОВСКОГО ПАТРИАРХАТА ПО ПРЕОДОЛЕНИЮ ПОСЛЕДСТВИЙ «СУЗДАЛЬСКОГО РАСКОЛА» (1994–2007 ГГ.) / А.В. МАКОВЕЦКИЙ // ПО РЕЗУЛЬТАТАМ VIII МЕЖДУНАРОДНОЙ НАУЧНО-ПРАКТИЧЕСКОЙ КОНФЕРЕНЦИИ «НАУКА В СОВРЕМЕННОМ МИРЕ», НАУЧНЫЙ ЖУРНАЛ «АРХИВАРИУС». — КИЕВ, АПРЕЛЬ 2016. — С. 15–28.</w:t>
      </w:r>
    </w:p>
    <w:p w14:paraId="3299CECE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3. МИССИОНЕРСКАЯ ДЕЯТЕЛЬНОСТЬ РУССКОЙ ПРАВОСЛАВНОЙ ЦЕРКВИ ЗАГРАНИЦЕЙ НА ПОСТСОВЕТСКОМ ПРОСТРАНСТВЕ (1990–1995 ГГ.) / А. МАКОВЕЦКИЙ // ВЕСТНИК ВЛАДИМИРСКОГО ГОСУДАРСТВЕННОГО УНИВЕРСИТЕТА ИМЕНИ АЛЕКСАНДРА ГРИГОРЬЕВИЧА И НИКОЛАЯ ГРИГОРЬЕВИЧА СТОЛЕТОВЫХ, СОЦИАЛЬНЫЕ И ГУМАНИТАРНЫЕ НАУКИ. — 2018. — № 2 (18). — С. 38–35.</w:t>
      </w:r>
    </w:p>
    <w:p w14:paraId="519F9019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4. ЗАОЧНАЯ ДУХОВНАЯ СЕМИНАРИЯ РУССКОЙ ПРАВОСЛАВНОЙ ЦЕРКВИ ЗА ГРАНИЦЕЙ И ЕЁ РОЛЬ В ОТКРЫТИИ ПРИХОДОВ РПЦЗ НА КАНОНИЧЕСКОЙ ТЕРРИТОРИИ МОСКОВСКОГО ПАТРИАРХАТА (1990-1995 ГГ.)  // ТРУДЫ ВЛАДИМИРСКОЙ СВЯТО-ФЕОФАНОВСКОЙ ДУХОВНОЙ СЕМИНАРИИ. № 2 – ВЛАДИМИР: ТРАНЗИТ-ИКС, 2018. – 132 С.</w:t>
      </w:r>
    </w:p>
    <w:p w14:paraId="7167F20F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5. ПЕРЕПИСКА ПЕРВОИЕРАРХА РУССКОЙ ПРАВОСЛАВНОЙ ЦЕРКВИ ЗАГРАНИЦЕЙ МИТРОПОЛИТА ВИТАЛИЯ (УСТИНОВА) И ЧЛЕНА АРХИЕРЕЙСКОГО СОБОРА РПЦЗ ЕПИСКОПА ГРИГОРИЯ (ГРАББЕ) ПО ВОПРОСУ КАНОНИЧЕСКОГО СТАТУСА РОССИЙСКИХ ПРЕОСВЯЩЕННЫХ РПЦЗ ПОСЛЕ СОЗДАНИЯ ИМИ ВРЕМЕННОГО ВЫСШЕГО ЦЕРКОВНОГО УПРАВЛЕНИЯ В РОССИИ (1994 Г.) / А.В. МАКОВЕЦКИЙ // III МЕЖДУНАРОДНАЯ НАУЧНАЯ КОНФЕРЕНЦИЯ «АКТУАЛЬНЫЕ ВОПРОСЫ ОБЩЕСТВЕННЫХ НАУК» 4 АПРЕЛЯ 2016 Г., НАУЧНЫЙ ЖУРНАЛ «CHRONOS». — М., 2016 — № 3. — С. 32–37.</w:t>
      </w:r>
    </w:p>
    <w:p w14:paraId="3BBE27A1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6. НОВЕЙШАЯ ИСТОРИЯ РУССКОГО ПРАВОСЛАВИЯ — ПРИХОДЫ РУССКОЙ ПРАВОСЛАВНОЙ ЦЕРКВИ ЗАГРАНИЦЕЙ НА КАНОНИЧЕСКОЙ ТЕРРИТОРИИ МОСКОВСКОГО ПАТРИАРХАТА (1990–1995 ГГ.) / А.В. МАКОВЕЦКИЙ // ГОСУДАРСТВО, ОБЩЕСТВО, ЦЕРКОВЬ В ИСТОРИИ РОССИИ ХХ–ХХI ВЕКОВ. МАТЕРИАЛЫ ХV МЕЖДУНАРОДНОЙ НАУЧНОЙ КОНФЕРЕНЦИИ 23-24 МАРТА 2016 Г. — ИВАНОВО, 2016.  — С. 505–515.</w:t>
      </w:r>
    </w:p>
    <w:p w14:paraId="090320D6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7.  РОЛЬ ЕПИСКОПА ГРИГОРИЯ (ГРАББЕ) В ОТКРЫТИИ ПРИХОДОВ РУССКОЙ ЗАРУБЕЖНОЙ ЦЕРКВИ НА КАНОНИЧЕСКОЙ ТЕРРИТОРИИ МОСКОВСКОГО ПАТРИАРХАТА (1990–1995 ГГ.) / А.В. МАКОВЕЦКИЙ // ВЕСТНИК ПРАВОСЛАВНОГО СВЯТО-ТИХОНОВСКОГО ГУМАНИТАРНОГО УНИВЕРСИТЕТА. — 2016. — № 3 (70). — С. 104–119.</w:t>
      </w:r>
    </w:p>
    <w:p w14:paraId="580F60F2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8. ЕПИСКОП ГРИГОРИЙ (ГРАББЕ) И ЕГО РОЛЬ В ОТКРЫТИИ ПРИХОДОВ РУССКОЙ ПРАВОСЛАВНОЙ ЦЕРКВИ ЗАГРАНИЦЕЙ НА КАНОНИЧЕСКОЙ ТЕРРИТОРИИ МОСКОВСКОГО ПАТРИАРХАТА (1990-1995 ГГ.) / А.В. МАКОВЕЦКИЙ // ХРИСТИАНСКОЕ ЧТЕНИЕ. НАУЧНО-БОГОСЛОВСКИЙ ЖУРНАЛ САНКТ-</w:t>
      </w:r>
      <w:r w:rsidRPr="00EC52F7">
        <w:rPr>
          <w:caps/>
          <w:color w:val="1C1C1C"/>
        </w:rPr>
        <w:lastRenderedPageBreak/>
        <w:t>ПЕТЕРБУРГСКОЙ ПРАВОСЛАВНОЙ ДУХОВНОЙ АКАДЕМИИ. — 2016. — № 5. — С. 266–290.</w:t>
      </w:r>
    </w:p>
    <w:p w14:paraId="61070E63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9. ДЕЯТЕЛЬНОСТЬ ВЛАДИМИРСКОЙ ЕПАРХИИ МОСКОВСКОГО ПАТРИАРХАТА ПО ПРЕОДОЛЕНИЮ «СУЗДАЛЬСКОГО РАСКОЛА» / А.В. МАКОВЕЦКИЙ // ЦЕРКОВЬ, ГОСУДАРСТВО И ОБЩЕСТВО В ИСТОРИИ РОССИИ И ПРАВОСЛАВНЫХ СТРАН: РЕЛИГИЯ, НАУКА И ОБРАЗОВАНИЕ. МАТЕРИАЛЫ IХ МЕЖДУНАРОДНОЙ НАУЧНОЙ КОНФЕРЕНЦИИ, ПОСВЯЩЕННОЙ ПАМЯТИ ПРАВОСЛАВНЫХ ПРОСВЕТИТЕЛЕЙ СВЯТЫХ РАВНОАПОСТОЛЬНЫХ КИРИЛЛА И МЕФОДИЯ 17–24 МАЯ 2017 Г. — ВЛАДИМИР, 2017. — С.211–213.</w:t>
      </w:r>
    </w:p>
    <w:p w14:paraId="66BFCA13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10. НАЧАЛЬНЫЙ ЭТАП ДЕЯТЕЛЬНОСТИ РУССКОЙ ПРАВОСЛАВНОЙ ЦЕРКВИ ЗА ГРАНИЦЕЙ В РОССИИ (1990–1995 ГГ.) / А.В. МАКОВЕЦКИЙ, М.Л. ХИЖИЙ // ЦЕРКОВЬ. ГОСУДАРСТВО И ОБЩЕСТВО В ИСТОРИИ РОССИИ И ПРАВОСЛАВНЫХ СТРАН: РЕЛИГИЯ, НАУКА И ОБРАЗОВАНИЕ. МАТЕРИАЛЫ IХ МЕЖДУНАРОДНОЙ НАУЧНОЙ КОНФЕРЕНЦИИ, ПОСВЯЩЕННОЙ ПАМЯТИ ПРАВОСЛАВНЫХ ПРОСВЕТИТЕЛЕЙ СВЯТЫХ РАВНОАПОСТОЛЬНЫХ КИРИЛЛА И МЕФОДИЯ 17–24 МАЯ 2017 Г. — ВЛАДИМИР, 2017. — С. 279–300.</w:t>
      </w:r>
    </w:p>
    <w:p w14:paraId="66B81A22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11. КАНОНИЧЕСКАЯ ОЦЕНКА ДЕЯТЕЛЬНОСТИ АРХИЕРЕЙСКОГО СИНОДА РПЦЗ НА ТЕРРИТОРИИ РОССИИ (1991–2007 ГГ.) / А.В. МАКОВЕЦКИЙ // ЕЖЕГОДНИК «ТЕОЛОГИЯ И ОБРАЗОВАНИЕ-2019», МАТЕРИАЛЫ II ВСЕРОССИЙСКОЙ НАУЧНОЙ КОНФЕРЕНЦИИ «ТЕОЛОГИЯ В СОВРЕМЕННОМ НАУЧНО-ОБРАЗОВАТЕЛЬНОМ ПРОСТРАНСТВЕ». 2 НОЯБРЯ 2018 Г. (В ПЕЧАТИ).</w:t>
      </w:r>
    </w:p>
    <w:p w14:paraId="3FCF8562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12. РОЛЬ ИЕРАРХОВ РУССКОЙ ПРАВОСЛАВНОЙ ЦЕРКВИ ЗАГРАНИЦЕЙ В ОТКРЫТИИ ПРИХОДОВ РПЦЗ НА КАНОНИЧЕСКОЙ ТЕРРИТОРИИ МОСКОВСКОГО ПАТРИАРХАТА (1990-1995 ГГ.) / А.В. МАКОВЕЦКИЙ // ВЕСТНИК ВЛАДИМИРСКОГО ГОСУДАРСТВЕННОГО УНИВЕРСИТЕТЕ ИМЕНИ А.Г. И Н.Г. СТОЛЕТОВЫХ, СОЦИАЛЬНЫЕ И ГУМАНИТАРНЫЕ НАУКИ. — 2018 — № 3 (19).-С.28-38.</w:t>
      </w:r>
    </w:p>
    <w:p w14:paraId="173CE42F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13. ТЕОЛОГИЧЕСКИЕ АСПЕКТЫ ОБРАЗОВАТЕЛЬНОЙ ДЕЯТЕЛЬНОСТИ АРХИЕРЕЙСКОГО СИНОДА РПЦЗ НА КАНОНИЧЕСКОЙ ТЕРРИТОРИИ МОСКОВСКОГО ПАТРИАРХАТА (1992-1996 ГГ.)/А.В. МАКОВЕЦКИЙ//ВЕСТНИК ВЛАДИМИРСКОГО ГОСУДАРСТВЕННОГО УНИВЕРСИТЕТА ИМЕНИ А.Г. И Н.Г. СТОЛЕТОВЫХ, СОЦИАЛЬНЫЕ И ГУМАНИТАРНЫЕ НАУКИ. – 2018 - №4(20). – С.96-106.</w:t>
      </w:r>
    </w:p>
    <w:p w14:paraId="160AA1EA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14. ЗАОЧНАЯ ДУХОВНАЯ СЕМИНАРИЯ РУССКОЙ ПРАВОСЛАВНОЙ ЦЕРКВИ ЗАГРАНИЦЕЙ И ЕЕ РОЛЬ В ОТКРЫТИИ ПРИХОДОВ РПЦЗ НА КАНОНИЧЕСКОЙ ТЕРРИТОРИИ МОСКОВСКОГО ПАТРИАРХАТА (1990–1995 ГГ.) / А.В. МАКОВЕЦКИЙ // ТРУДЫ ВЛАДИМИРСКОЙ СВЯТО-ФЕОФАНОВСКОЙ ДУХОВНОЙ СЕМИНАРИИ. — 2018 — № 2. — С. 44–54.</w:t>
      </w:r>
    </w:p>
    <w:p w14:paraId="30F24262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15. ПЕРЕПИСКА ЕПИСКОПА ГРИГОРИЯ (ГРАББЕ) С КИРИЛЛОВИЧАМИ ( КИРИЛЛОВСКОЙ ВЕТВЬЮ РОССИЙСКОГО ИМПЕРАТОРСКОГО ДОМА)(1952-1994 ГГ.)/А.МАКОВЕЦКИЙ//ВЕСТНИК ВЛАДИМИРСКОГО ГОСУДАРСТВЕННОГО УНИВЕРСИТЕТА ИМЕНИ АЛЕКСАНДРА ГРИГОРЬЕВИЧА И НИКОЛАЯ ГРИГОРЬЕВИЧА СТОЛЕТОВЫХ, СОЦИАЛЬНЫЕ И ГУМАНИТАРНЫЕ НАУКИ.-2019.-№1(19). ( В ПЕЧАТИ).</w:t>
      </w:r>
    </w:p>
    <w:p w14:paraId="58E9822A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lastRenderedPageBreak/>
        <w:t>16. ПОЛЕМИКА ПО ВОПРОСУ ИМЯСЛАВИЯ В РОССИЙСКИХ ЕПАРХИЯХ РУССКОЙ ПРАВОСЛАВНОЙ ЦЕРКВИ ЗАГРАНИЦЕЙ: ПРОБЛЕМЫ И РЕШЕНИЯ(1990-2007 ГГ.)/ А. МАКОВЕЦКИЙ //ВЕСТНИК ВЛАДИМИРСКОГО ГОСУДАРСТВЕННОГО УНИВЕРСИТЕТА ИМЕНИ АЛЕКСАНДРА ГРИГОРЬЕВИЧА И НИКОЛАЯ ГРИГОРЬЕВИЧА СТОЛЕТОВЫХ, СОЦИАЛЬНЫЕ И ГУМАНИТАРНЫЕ НАУКИ. -2019. -№2(19) (В ПЕЧАТИ).</w:t>
      </w:r>
    </w:p>
    <w:p w14:paraId="113379ED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17. ПОДПИСАНИЕ АКТА О КАНОНИЧЕСКОМ ОБЩЕНИИ В 2007 ГОДУ: ЦЕРКОВНО-ИСТОРИЧЕСКОЕ ЗНАЧЕНИЕ/ А. МАКОВЕЦКИЙ, М. ХИЖЫЙ//ВЕСТНИК ВЛАДИМИРСКОГО ГОСУДАРСТВЕННОГО УНИВЕРСИТЕТА ИМЕНИ АЛЕКСАНДРА ГРИГОРЬЕВИЧА И НИКОЛАЯ ГРИГОРЬЕВИЧА СТОЛЕТОВЫХ, СОЦИАЛЬНЫЕ И ГУМАНИТАРНЫЕ НАУКИ. -2019. -№3(19) ( В ПЕЧАТИ).</w:t>
      </w:r>
    </w:p>
    <w:p w14:paraId="7ED92574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18. К ВОПРОСУ ОБ ОТКРЫТИИ ПРИХОДОВ РУССКОЙ ПРАВОСЛАВНОЙ ЦЕРКВИ ЗАГРАНИЦЕЙ НА КАНОНИЧЕСКОЙ ТЕРРИТОРИИ МОСКОВСКОГО ПАТРИАРХАТА (1990-1995 ГГ.) / А. МАКОВЕЦКИЙ // ТРУДЫ ВЛАДИМИРСКОЙ СВЯТО-ФЕОФАНОВСКОЙ ДУХОВНОЙ СЕМИНАРИИ. – 2019. - №3 (В ПЕЧАТИ). </w:t>
      </w:r>
    </w:p>
    <w:p w14:paraId="6B7EC15C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19. КРИТИЧЕСКИЙ ОБЗОР ПОЛОЖЕНИЯ О ПРИХОДАХ СВОБОДНОЙ РОССИЙСКОЙ ПРАВОСЛАВНОЙ ЦЕРКВИ, ПРИНЯТОГО АРХИЕРЕЙСКИМ СОБОРОМ РПЦЗ 2/15 МАЯ 1990 Г. / А. МАКОВЕЦКИЙ // ТРУДЫ ВЛАДИМИРСКОЙ СВЯТО-ФЕОФАНОВСКОЙ ДУХОВНОЙ СЕМИНАРИИ. — 2019. — № 3 (В ПЕЧАТИ).</w:t>
      </w:r>
    </w:p>
    <w:p w14:paraId="78CCC7C0" w14:textId="77777777" w:rsidR="00EC52F7" w:rsidRPr="00EC52F7" w:rsidRDefault="00EC52F7" w:rsidP="00EC52F7">
      <w:pPr>
        <w:pStyle w:val="a3"/>
        <w:shd w:val="clear" w:color="auto" w:fill="FFFFFF"/>
        <w:rPr>
          <w:caps/>
          <w:color w:val="1C1C1C"/>
        </w:rPr>
      </w:pPr>
      <w:r w:rsidRPr="00EC52F7">
        <w:rPr>
          <w:caps/>
          <w:color w:val="1C1C1C"/>
        </w:rPr>
        <w:t>20. К ВОПРОСУ ОБ ОТКРЫТИИ ПРИХОДОВ РУССКОЙ ПРАВОСЛАВНОЙ ЦЕРКВИ ЗАГРАНИЦЕЙ В РОССИИ НА КАНОНИЧЕСКОЙ ТЕРРИТОРИИ МОСКОВСКОГО ПАТРИАРХАТА (1990-1995 ГГ.) // ТРУДЫ ВЛАДИМИРСКОЙ СВЯТО-ФЕОФАНОВСКОЙ ДУХОВНОЙ СЕМИНАРИИ. № 3. – ВЛАДИМИР: ТРАНЗИТ-ИКС, 2019.</w:t>
      </w:r>
    </w:p>
    <w:p w14:paraId="63180F27" w14:textId="77777777" w:rsidR="00EC52F7" w:rsidRPr="00EC52F7" w:rsidRDefault="00EC52F7" w:rsidP="00EC52F7">
      <w:pPr>
        <w:pStyle w:val="a3"/>
        <w:shd w:val="clear" w:color="auto" w:fill="FFFFFF"/>
        <w:jc w:val="both"/>
        <w:rPr>
          <w:caps/>
          <w:color w:val="1C1C1C"/>
        </w:rPr>
      </w:pPr>
      <w:r w:rsidRPr="00EC52F7">
        <w:rPr>
          <w:caps/>
          <w:color w:val="1C1C1C"/>
        </w:rPr>
        <w:t>21. АНТИРАСКОЛЬНАЯ МИССИЯ: СОВРЕМЕННЫЙ ЭТАП // НАСЛЕДИЕ ХРИСТИАНСКОЙ ЦЕРКВИ: БОГОСЛОВИЕ, ИСТОРИЯ, КУЛЬТУРА: МАТЕРИАЛЫ I МЕЖДУНАРОДНОЙ НАУЧНО-БОГОСЛОВСКОЙ КОНФЕРЕНЦИИ. 27-28 ФЕВРАЛЯ, Г. ВЛАДИМИР. – ВЛАДИМИР: ТРАНЗИТ-ИКС, 2019. (В ПЕЧАТИ)</w:t>
      </w:r>
    </w:p>
    <w:p w14:paraId="2D7DCF6A" w14:textId="77777777" w:rsidR="004057D7" w:rsidRPr="00EC52F7" w:rsidRDefault="004057D7">
      <w:pPr>
        <w:rPr>
          <w:rFonts w:ascii="Times New Roman" w:hAnsi="Times New Roman" w:cs="Times New Roman"/>
        </w:rPr>
      </w:pPr>
    </w:p>
    <w:sectPr w:rsidR="004057D7" w:rsidRPr="00EC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73"/>
    <w:rsid w:val="004057D7"/>
    <w:rsid w:val="008A4373"/>
    <w:rsid w:val="00E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CEA5"/>
  <w15:chartTrackingRefBased/>
  <w15:docId w15:val="{6426ABD9-E059-4A76-8D50-28914A24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2</cp:revision>
  <dcterms:created xsi:type="dcterms:W3CDTF">2023-07-19T10:25:00Z</dcterms:created>
  <dcterms:modified xsi:type="dcterms:W3CDTF">2023-07-19T10:26:00Z</dcterms:modified>
</cp:coreProperties>
</file>